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7534E" w:rsidRDefault="00CE4C73">
      <w:pPr>
        <w:pStyle w:val="1"/>
        <w:spacing w:before="0"/>
        <w:jc w:val="center"/>
        <w:rPr>
          <w:b w:val="0"/>
          <w:sz w:val="36"/>
          <w:szCs w:val="36"/>
        </w:rPr>
      </w:pPr>
      <w:r>
        <w:rPr>
          <w:b w:val="0"/>
          <w:sz w:val="36"/>
          <w:szCs w:val="36"/>
        </w:rPr>
        <w:t>Общество с ограниченной ответственностью</w:t>
      </w:r>
    </w:p>
    <w:p w14:paraId="00000002" w14:textId="77777777" w:rsidR="00B7534E" w:rsidRDefault="00CE4C73">
      <w:pPr>
        <w:pStyle w:val="1"/>
        <w:spacing w:before="0"/>
        <w:jc w:val="center"/>
        <w:rPr>
          <w:b w:val="0"/>
          <w:sz w:val="36"/>
          <w:szCs w:val="36"/>
        </w:rPr>
      </w:pPr>
      <w:r>
        <w:rPr>
          <w:b w:val="0"/>
          <w:sz w:val="36"/>
          <w:szCs w:val="36"/>
        </w:rPr>
        <w:t>«Микрофинансовая компания</w:t>
      </w:r>
    </w:p>
    <w:p w14:paraId="00000003" w14:textId="77777777" w:rsidR="00B7534E" w:rsidRDefault="00CE4C73">
      <w:pPr>
        <w:pStyle w:val="1"/>
        <w:spacing w:before="0"/>
        <w:jc w:val="center"/>
        <w:rPr>
          <w:b w:val="0"/>
          <w:sz w:val="36"/>
          <w:szCs w:val="36"/>
        </w:rPr>
      </w:pPr>
      <w:r>
        <w:rPr>
          <w:b w:val="0"/>
          <w:sz w:val="36"/>
          <w:szCs w:val="36"/>
        </w:rPr>
        <w:t>«ВЗАИМНО»</w:t>
      </w:r>
    </w:p>
    <w:p w14:paraId="00000004" w14:textId="77777777" w:rsidR="00B7534E" w:rsidRDefault="00CE4C73">
      <w:r>
        <w:t>_____________________________________________________________________________</w:t>
      </w:r>
    </w:p>
    <w:p w14:paraId="00000005" w14:textId="77777777" w:rsidR="00B7534E" w:rsidRDefault="00B7534E">
      <w:pPr>
        <w:spacing w:after="120"/>
        <w:ind w:left="993" w:right="23"/>
        <w:jc w:val="right"/>
        <w:rPr>
          <w:color w:val="000000"/>
          <w:sz w:val="22"/>
          <w:szCs w:val="22"/>
        </w:rPr>
      </w:pPr>
    </w:p>
    <w:p w14:paraId="00000006" w14:textId="015BDE08" w:rsidR="00B7534E" w:rsidRDefault="00CE4C73">
      <w:pPr>
        <w:pBdr>
          <w:top w:val="nil"/>
          <w:left w:val="nil"/>
          <w:bottom w:val="nil"/>
          <w:right w:val="nil"/>
          <w:between w:val="nil"/>
        </w:pBdr>
        <w:spacing w:before="960"/>
        <w:ind w:firstLine="6237"/>
        <w:rPr>
          <w:color w:val="000000"/>
          <w:sz w:val="20"/>
          <w:szCs w:val="20"/>
        </w:rPr>
      </w:pPr>
      <w:r>
        <w:rPr>
          <w:color w:val="000000"/>
          <w:sz w:val="20"/>
          <w:szCs w:val="20"/>
        </w:rPr>
        <w:t xml:space="preserve">Редакция № </w:t>
      </w:r>
      <w:r w:rsidR="00E1462B">
        <w:rPr>
          <w:color w:val="000000"/>
          <w:sz w:val="20"/>
          <w:szCs w:val="20"/>
        </w:rPr>
        <w:t>06/</w:t>
      </w:r>
      <w:r w:rsidR="00951CDA">
        <w:rPr>
          <w:color w:val="000000"/>
          <w:sz w:val="20"/>
          <w:szCs w:val="20"/>
        </w:rPr>
        <w:t>30</w:t>
      </w:r>
      <w:bookmarkStart w:id="0" w:name="_GoBack"/>
      <w:bookmarkEnd w:id="0"/>
      <w:r w:rsidR="00E1462B">
        <w:rPr>
          <w:color w:val="000000"/>
          <w:sz w:val="20"/>
          <w:szCs w:val="20"/>
        </w:rPr>
        <w:t>032021</w:t>
      </w:r>
    </w:p>
    <w:p w14:paraId="00000007" w14:textId="77777777" w:rsidR="00B7534E" w:rsidRDefault="00CE4C73">
      <w:pPr>
        <w:pBdr>
          <w:top w:val="nil"/>
          <w:left w:val="nil"/>
          <w:bottom w:val="nil"/>
          <w:right w:val="nil"/>
          <w:between w:val="nil"/>
        </w:pBdr>
        <w:spacing w:before="240"/>
        <w:ind w:left="6237" w:right="-26"/>
        <w:rPr>
          <w:color w:val="000000"/>
          <w:sz w:val="20"/>
          <w:szCs w:val="20"/>
        </w:rPr>
      </w:pPr>
      <w:r>
        <w:rPr>
          <w:color w:val="000000"/>
          <w:sz w:val="20"/>
          <w:szCs w:val="20"/>
        </w:rPr>
        <w:t>Утверждены решением единственного участника Общества с ограниченной ответственностью «Микрофинансовая компания «ВЗАИМНО»</w:t>
      </w:r>
    </w:p>
    <w:p w14:paraId="00000008" w14:textId="336B0F95" w:rsidR="00B7534E" w:rsidRDefault="00CE4C73">
      <w:pPr>
        <w:pBdr>
          <w:top w:val="nil"/>
          <w:left w:val="nil"/>
          <w:bottom w:val="nil"/>
          <w:right w:val="nil"/>
          <w:between w:val="nil"/>
        </w:pBdr>
        <w:ind w:left="6237"/>
        <w:rPr>
          <w:color w:val="000000"/>
          <w:sz w:val="20"/>
          <w:szCs w:val="20"/>
        </w:rPr>
      </w:pPr>
      <w:r>
        <w:rPr>
          <w:color w:val="000000"/>
          <w:sz w:val="20"/>
          <w:szCs w:val="20"/>
        </w:rPr>
        <w:t xml:space="preserve">Решение № </w:t>
      </w:r>
      <w:r w:rsidR="00E1462B">
        <w:rPr>
          <w:color w:val="000000"/>
          <w:sz w:val="20"/>
          <w:szCs w:val="20"/>
        </w:rPr>
        <w:t>4 от 25.03.2021</w:t>
      </w:r>
      <w:r>
        <w:rPr>
          <w:color w:val="000000"/>
          <w:sz w:val="20"/>
          <w:szCs w:val="20"/>
        </w:rPr>
        <w:t xml:space="preserve"> г.</w:t>
      </w:r>
    </w:p>
    <w:p w14:paraId="00000009" w14:textId="77777777" w:rsidR="00B7534E" w:rsidRDefault="00B7534E">
      <w:pPr>
        <w:pBdr>
          <w:top w:val="nil"/>
          <w:left w:val="nil"/>
          <w:bottom w:val="nil"/>
          <w:right w:val="nil"/>
          <w:between w:val="nil"/>
        </w:pBdr>
        <w:ind w:left="6237"/>
        <w:rPr>
          <w:color w:val="000000"/>
          <w:sz w:val="20"/>
          <w:szCs w:val="20"/>
        </w:rPr>
      </w:pPr>
    </w:p>
    <w:p w14:paraId="0000000A" w14:textId="77777777" w:rsidR="00B7534E" w:rsidRDefault="00CE4C73">
      <w:pPr>
        <w:pBdr>
          <w:top w:val="nil"/>
          <w:left w:val="nil"/>
          <w:bottom w:val="nil"/>
          <w:right w:val="nil"/>
          <w:between w:val="nil"/>
        </w:pBdr>
        <w:ind w:left="6237"/>
        <w:rPr>
          <w:color w:val="000000"/>
          <w:sz w:val="20"/>
          <w:szCs w:val="20"/>
        </w:rPr>
      </w:pPr>
      <w:bookmarkStart w:id="1" w:name="_heading=h.gjdgxs" w:colFirst="0" w:colLast="0"/>
      <w:bookmarkEnd w:id="1"/>
      <w:r>
        <w:rPr>
          <w:color w:val="000000"/>
          <w:sz w:val="20"/>
          <w:szCs w:val="20"/>
        </w:rPr>
        <w:t>Введены в действие Приказом Генерального директора ООО «МФК «ВЗАИМНО»</w:t>
      </w:r>
    </w:p>
    <w:p w14:paraId="0000000B" w14:textId="4B5186BC" w:rsidR="00B7534E" w:rsidRDefault="00CE4C73">
      <w:pPr>
        <w:pBdr>
          <w:top w:val="nil"/>
          <w:left w:val="nil"/>
          <w:bottom w:val="nil"/>
          <w:right w:val="nil"/>
          <w:between w:val="nil"/>
        </w:pBdr>
        <w:ind w:left="6237"/>
        <w:rPr>
          <w:b/>
          <w:color w:val="000000"/>
          <w:sz w:val="20"/>
          <w:szCs w:val="20"/>
        </w:rPr>
      </w:pPr>
      <w:r>
        <w:rPr>
          <w:color w:val="000000"/>
          <w:sz w:val="20"/>
          <w:szCs w:val="20"/>
        </w:rPr>
        <w:t>Приказ №</w:t>
      </w:r>
      <w:r w:rsidR="00E1462B">
        <w:rPr>
          <w:color w:val="000000"/>
          <w:sz w:val="20"/>
          <w:szCs w:val="20"/>
        </w:rPr>
        <w:t xml:space="preserve"> 26.03.2021</w:t>
      </w:r>
      <w:r>
        <w:rPr>
          <w:color w:val="000000"/>
          <w:sz w:val="20"/>
          <w:szCs w:val="20"/>
        </w:rPr>
        <w:t xml:space="preserve"> г.</w:t>
      </w:r>
    </w:p>
    <w:p w14:paraId="0000000C" w14:textId="77777777" w:rsidR="00B7534E" w:rsidRDefault="00B7534E">
      <w:pPr>
        <w:spacing w:after="120"/>
        <w:ind w:left="993" w:right="23"/>
        <w:jc w:val="right"/>
        <w:rPr>
          <w:color w:val="000000"/>
          <w:sz w:val="22"/>
          <w:szCs w:val="22"/>
        </w:rPr>
      </w:pPr>
    </w:p>
    <w:p w14:paraId="0000000D" w14:textId="77777777" w:rsidR="00B7534E" w:rsidRDefault="00B7534E">
      <w:pPr>
        <w:spacing w:after="120"/>
        <w:ind w:left="993" w:right="23"/>
        <w:jc w:val="right"/>
        <w:rPr>
          <w:color w:val="000000"/>
          <w:sz w:val="22"/>
          <w:szCs w:val="22"/>
        </w:rPr>
      </w:pPr>
    </w:p>
    <w:p w14:paraId="0000000E" w14:textId="77777777" w:rsidR="00B7534E" w:rsidRDefault="00B7534E">
      <w:pPr>
        <w:spacing w:after="120"/>
        <w:ind w:left="993" w:right="23"/>
        <w:jc w:val="right"/>
        <w:rPr>
          <w:color w:val="000000"/>
          <w:sz w:val="22"/>
          <w:szCs w:val="22"/>
        </w:rPr>
      </w:pPr>
    </w:p>
    <w:p w14:paraId="0000000F" w14:textId="77777777" w:rsidR="00B7534E" w:rsidRDefault="00B7534E">
      <w:pPr>
        <w:spacing w:after="120"/>
        <w:ind w:left="993" w:right="23"/>
        <w:jc w:val="right"/>
        <w:rPr>
          <w:sz w:val="22"/>
          <w:szCs w:val="22"/>
        </w:rPr>
      </w:pPr>
    </w:p>
    <w:p w14:paraId="00000010" w14:textId="77777777" w:rsidR="00B7534E" w:rsidRDefault="00B7534E">
      <w:pPr>
        <w:pBdr>
          <w:top w:val="nil"/>
          <w:left w:val="nil"/>
          <w:bottom w:val="nil"/>
          <w:right w:val="nil"/>
          <w:between w:val="nil"/>
        </w:pBdr>
        <w:spacing w:line="276" w:lineRule="auto"/>
        <w:ind w:left="1080"/>
        <w:rPr>
          <w:color w:val="000000"/>
          <w:sz w:val="22"/>
          <w:szCs w:val="22"/>
        </w:rPr>
      </w:pPr>
    </w:p>
    <w:p w14:paraId="00000011" w14:textId="77777777" w:rsidR="00B7534E" w:rsidRDefault="00CE4C73">
      <w:pPr>
        <w:pBdr>
          <w:top w:val="nil"/>
          <w:left w:val="nil"/>
          <w:bottom w:val="nil"/>
          <w:right w:val="nil"/>
          <w:between w:val="nil"/>
        </w:pBdr>
        <w:ind w:left="426"/>
        <w:jc w:val="center"/>
        <w:rPr>
          <w:b/>
          <w:color w:val="000000"/>
          <w:sz w:val="52"/>
          <w:szCs w:val="52"/>
        </w:rPr>
      </w:pPr>
      <w:r>
        <w:rPr>
          <w:b/>
          <w:color w:val="000000"/>
          <w:sz w:val="52"/>
          <w:szCs w:val="52"/>
        </w:rPr>
        <w:t>Правила предоставления микрозаймов по продукту «Автозалог Онлайн»</w:t>
      </w:r>
    </w:p>
    <w:p w14:paraId="00000012" w14:textId="77777777" w:rsidR="00B7534E" w:rsidRDefault="00B7534E">
      <w:pPr>
        <w:pBdr>
          <w:top w:val="nil"/>
          <w:left w:val="nil"/>
          <w:bottom w:val="nil"/>
          <w:right w:val="nil"/>
          <w:between w:val="nil"/>
        </w:pBdr>
        <w:ind w:left="426"/>
        <w:jc w:val="center"/>
        <w:rPr>
          <w:b/>
          <w:color w:val="000000"/>
          <w:sz w:val="52"/>
          <w:szCs w:val="52"/>
        </w:rPr>
      </w:pPr>
    </w:p>
    <w:p w14:paraId="00000013" w14:textId="77777777" w:rsidR="00B7534E" w:rsidRDefault="00B7534E">
      <w:pPr>
        <w:pBdr>
          <w:top w:val="nil"/>
          <w:left w:val="nil"/>
          <w:bottom w:val="nil"/>
          <w:right w:val="nil"/>
          <w:between w:val="nil"/>
        </w:pBdr>
        <w:ind w:left="426"/>
        <w:jc w:val="center"/>
        <w:rPr>
          <w:b/>
          <w:color w:val="000000"/>
          <w:sz w:val="52"/>
          <w:szCs w:val="52"/>
        </w:rPr>
      </w:pPr>
    </w:p>
    <w:p w14:paraId="00000014" w14:textId="77777777" w:rsidR="00B7534E" w:rsidRDefault="00B7534E">
      <w:pPr>
        <w:pBdr>
          <w:top w:val="nil"/>
          <w:left w:val="nil"/>
          <w:bottom w:val="nil"/>
          <w:right w:val="nil"/>
          <w:between w:val="nil"/>
        </w:pBdr>
        <w:ind w:left="426"/>
        <w:jc w:val="center"/>
        <w:rPr>
          <w:b/>
          <w:color w:val="000000"/>
          <w:sz w:val="52"/>
          <w:szCs w:val="52"/>
        </w:rPr>
      </w:pPr>
    </w:p>
    <w:p w14:paraId="00000015" w14:textId="77777777" w:rsidR="00B7534E" w:rsidRDefault="00B7534E">
      <w:pPr>
        <w:pBdr>
          <w:top w:val="nil"/>
          <w:left w:val="nil"/>
          <w:bottom w:val="nil"/>
          <w:right w:val="nil"/>
          <w:between w:val="nil"/>
        </w:pBdr>
        <w:rPr>
          <w:b/>
          <w:color w:val="000000"/>
          <w:sz w:val="52"/>
          <w:szCs w:val="52"/>
        </w:rPr>
      </w:pPr>
    </w:p>
    <w:p w14:paraId="00000016" w14:textId="77777777" w:rsidR="00B7534E" w:rsidRDefault="00B7534E">
      <w:pPr>
        <w:pBdr>
          <w:top w:val="nil"/>
          <w:left w:val="nil"/>
          <w:bottom w:val="nil"/>
          <w:right w:val="nil"/>
          <w:between w:val="nil"/>
        </w:pBdr>
        <w:ind w:left="426"/>
        <w:jc w:val="center"/>
        <w:rPr>
          <w:b/>
          <w:color w:val="000000"/>
          <w:sz w:val="52"/>
          <w:szCs w:val="52"/>
        </w:rPr>
      </w:pPr>
    </w:p>
    <w:p w14:paraId="00000017" w14:textId="77777777" w:rsidR="00B7534E" w:rsidRDefault="00B7534E"/>
    <w:p w14:paraId="00000018" w14:textId="13CC7C3D" w:rsidR="00B7534E" w:rsidRDefault="00CE4C73">
      <w:pPr>
        <w:shd w:val="clear" w:color="auto" w:fill="FFFFFF"/>
        <w:jc w:val="center"/>
        <w:rPr>
          <w:i/>
          <w:sz w:val="20"/>
          <w:szCs w:val="20"/>
        </w:rPr>
      </w:pPr>
      <w:r>
        <w:rPr>
          <w:i/>
          <w:sz w:val="20"/>
          <w:szCs w:val="20"/>
        </w:rPr>
        <w:t>г. Москва, 202</w:t>
      </w:r>
      <w:r w:rsidR="005512F8">
        <w:rPr>
          <w:i/>
          <w:sz w:val="20"/>
          <w:szCs w:val="20"/>
        </w:rPr>
        <w:t>1</w:t>
      </w:r>
      <w:r>
        <w:rPr>
          <w:i/>
          <w:sz w:val="20"/>
          <w:szCs w:val="20"/>
        </w:rPr>
        <w:t xml:space="preserve"> г.</w:t>
      </w:r>
    </w:p>
    <w:p w14:paraId="00000019" w14:textId="77777777" w:rsidR="00B7534E" w:rsidRDefault="00CE4C73">
      <w:pPr>
        <w:rPr>
          <w:b/>
          <w:color w:val="000000"/>
          <w:sz w:val="22"/>
          <w:szCs w:val="22"/>
        </w:rPr>
      </w:pPr>
      <w:r>
        <w:br w:type="page"/>
      </w:r>
      <w:r>
        <w:rPr>
          <w:b/>
          <w:color w:val="000000"/>
          <w:sz w:val="22"/>
          <w:szCs w:val="22"/>
        </w:rPr>
        <w:lastRenderedPageBreak/>
        <w:t>Общие положения</w:t>
      </w:r>
    </w:p>
    <w:p w14:paraId="0000001A" w14:textId="5C419948" w:rsidR="00B7534E" w:rsidRDefault="00CE4C73">
      <w:pPr>
        <w:numPr>
          <w:ilvl w:val="1"/>
          <w:numId w:val="1"/>
        </w:numPr>
        <w:pBdr>
          <w:top w:val="nil"/>
          <w:left w:val="nil"/>
          <w:bottom w:val="nil"/>
          <w:right w:val="nil"/>
          <w:between w:val="nil"/>
        </w:pBdr>
        <w:ind w:left="567" w:hanging="567"/>
        <w:jc w:val="both"/>
        <w:rPr>
          <w:color w:val="000000"/>
          <w:sz w:val="22"/>
          <w:szCs w:val="22"/>
        </w:rPr>
      </w:pPr>
      <w:bookmarkStart w:id="2" w:name="_heading=h.30j0zll" w:colFirst="0" w:colLast="0"/>
      <w:bookmarkEnd w:id="2"/>
      <w:r>
        <w:rPr>
          <w:color w:val="000000"/>
          <w:sz w:val="22"/>
          <w:szCs w:val="22"/>
        </w:rPr>
        <w:t>Настоящие правила предоставления микрозаймов по продукту «Автозалог Онлайн» Обществ</w:t>
      </w:r>
      <w:r>
        <w:rPr>
          <w:sz w:val="22"/>
          <w:szCs w:val="22"/>
        </w:rPr>
        <w:t>а</w:t>
      </w:r>
      <w:r>
        <w:rPr>
          <w:color w:val="000000"/>
          <w:sz w:val="22"/>
          <w:szCs w:val="22"/>
        </w:rPr>
        <w:t xml:space="preserve"> с ограниченной ответственностью «Микрофинансовая компания «ВЗАИМНО» (ООО «МФК «ВЗАИМНО»), далее – «Правила», разработаны в соответствии с Уставом ООО</w:t>
      </w:r>
      <w:r w:rsidR="007E7E69">
        <w:rPr>
          <w:color w:val="000000"/>
          <w:sz w:val="22"/>
          <w:szCs w:val="22"/>
        </w:rPr>
        <w:t> </w:t>
      </w:r>
      <w:r>
        <w:rPr>
          <w:color w:val="000000"/>
          <w:sz w:val="22"/>
          <w:szCs w:val="22"/>
        </w:rPr>
        <w:t>«МФК «ВЗАИМНО», Федеральным законом от 21.12.2013 года № 353-ФЗ «О потребительском кредите (займе)», Федеральным законом «О микрофинансовой деятельности и микрофинансовых организациях» № 151-ФЗ от 02.07.2010 года,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утвержденным Банком России 22.06.2017 года, Гражданским кодексом Российской Федерации и иными положениями действующего законодательства Российской Федерации.</w:t>
      </w:r>
    </w:p>
    <w:p w14:paraId="0000001C" w14:textId="084974E7" w:rsidR="00B7534E" w:rsidRPr="007E7E69" w:rsidRDefault="00CE4C73" w:rsidP="007E7E69">
      <w:pPr>
        <w:numPr>
          <w:ilvl w:val="1"/>
          <w:numId w:val="1"/>
        </w:numPr>
        <w:pBdr>
          <w:top w:val="nil"/>
          <w:left w:val="nil"/>
          <w:bottom w:val="nil"/>
          <w:right w:val="nil"/>
          <w:between w:val="nil"/>
        </w:pBdr>
        <w:ind w:left="567" w:hanging="567"/>
        <w:jc w:val="both"/>
        <w:rPr>
          <w:color w:val="000000"/>
          <w:sz w:val="22"/>
          <w:szCs w:val="22"/>
        </w:rPr>
      </w:pPr>
      <w:r w:rsidRPr="007E7E69">
        <w:rPr>
          <w:color w:val="000000"/>
          <w:sz w:val="22"/>
          <w:szCs w:val="22"/>
        </w:rPr>
        <w:t>Правила определяют:</w:t>
      </w:r>
    </w:p>
    <w:p w14:paraId="0000001D" w14:textId="77777777" w:rsidR="00B7534E" w:rsidRDefault="00CE4C73">
      <w:pPr>
        <w:numPr>
          <w:ilvl w:val="2"/>
          <w:numId w:val="1"/>
        </w:numPr>
        <w:pBdr>
          <w:top w:val="nil"/>
          <w:left w:val="nil"/>
          <w:bottom w:val="nil"/>
          <w:right w:val="nil"/>
          <w:between w:val="nil"/>
        </w:pBdr>
        <w:ind w:hanging="579"/>
        <w:jc w:val="both"/>
        <w:rPr>
          <w:color w:val="000000"/>
          <w:sz w:val="22"/>
          <w:szCs w:val="22"/>
        </w:rPr>
      </w:pPr>
      <w:r>
        <w:rPr>
          <w:color w:val="000000"/>
          <w:sz w:val="22"/>
          <w:szCs w:val="22"/>
        </w:rPr>
        <w:t>порядок подачи заявки на предоставление микрозайма с лимитом кредитования по продукту «Автозалог Онлайн», обеспеченного залогом автотранспортного средства, и порядок ее рассмотрения;</w:t>
      </w:r>
    </w:p>
    <w:p w14:paraId="0000001E" w14:textId="77777777" w:rsidR="00B7534E" w:rsidRDefault="00CE4C73">
      <w:pPr>
        <w:numPr>
          <w:ilvl w:val="2"/>
          <w:numId w:val="1"/>
        </w:numPr>
        <w:pBdr>
          <w:top w:val="nil"/>
          <w:left w:val="nil"/>
          <w:bottom w:val="nil"/>
          <w:right w:val="nil"/>
          <w:between w:val="nil"/>
        </w:pBdr>
        <w:ind w:hanging="579"/>
        <w:jc w:val="both"/>
        <w:rPr>
          <w:color w:val="000000"/>
          <w:sz w:val="22"/>
          <w:szCs w:val="22"/>
        </w:rPr>
      </w:pPr>
      <w:r>
        <w:rPr>
          <w:color w:val="000000"/>
          <w:sz w:val="22"/>
          <w:szCs w:val="22"/>
        </w:rPr>
        <w:t>порядок заключения Договора займа с лимитом кредитования и порядок предоставления Заемщику Графика платежей;</w:t>
      </w:r>
    </w:p>
    <w:p w14:paraId="0000001F" w14:textId="77777777" w:rsidR="00B7534E" w:rsidRDefault="00CE4C73">
      <w:pPr>
        <w:numPr>
          <w:ilvl w:val="2"/>
          <w:numId w:val="1"/>
        </w:numPr>
        <w:pBdr>
          <w:top w:val="nil"/>
          <w:left w:val="nil"/>
          <w:bottom w:val="nil"/>
          <w:right w:val="nil"/>
          <w:between w:val="nil"/>
        </w:pBdr>
        <w:ind w:hanging="579"/>
        <w:jc w:val="both"/>
        <w:rPr>
          <w:color w:val="000000"/>
          <w:sz w:val="22"/>
          <w:szCs w:val="22"/>
        </w:rPr>
      </w:pPr>
      <w:r>
        <w:rPr>
          <w:color w:val="000000"/>
          <w:sz w:val="22"/>
          <w:szCs w:val="22"/>
        </w:rPr>
        <w:t>иные условия, установленные внутренними документами ООО «МФК «ВЗАИМНО».</w:t>
      </w:r>
    </w:p>
    <w:p w14:paraId="00000020" w14:textId="77777777" w:rsidR="00B7534E" w:rsidRDefault="00CE4C73">
      <w:pPr>
        <w:numPr>
          <w:ilvl w:val="1"/>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В Правилах используются следующие термины и определения:</w:t>
      </w:r>
    </w:p>
    <w:p w14:paraId="00000021"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bookmarkStart w:id="3" w:name="_Hlk67568964"/>
      <w:r>
        <w:rPr>
          <w:b/>
          <w:sz w:val="22"/>
          <w:szCs w:val="22"/>
        </w:rPr>
        <w:t xml:space="preserve">Авторизация – </w:t>
      </w:r>
      <w:r>
        <w:rPr>
          <w:sz w:val="22"/>
          <w:szCs w:val="22"/>
        </w:rPr>
        <w:t>удостоверение правомочности обращения Заявителя к Личному кабинету на основании подтверждения Заявителем персональных данных, ввода Логина и Пароля.</w:t>
      </w:r>
      <w:bookmarkEnd w:id="3"/>
    </w:p>
    <w:p w14:paraId="00000022" w14:textId="0ECB53CE"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color w:val="000000"/>
          <w:sz w:val="22"/>
          <w:szCs w:val="22"/>
          <w:highlight w:val="white"/>
        </w:rPr>
        <w:t>Аналог собственноручной подписи (АСП)</w:t>
      </w:r>
      <w:r>
        <w:rPr>
          <w:color w:val="000000"/>
          <w:sz w:val="22"/>
          <w:szCs w:val="22"/>
          <w:highlight w:val="white"/>
        </w:rPr>
        <w:t xml:space="preserve"> – способ подписания документов, включая Договор займа, отличающийся от собственноручного подписания бумажного носителя информации, позволяющий установить лицо</w:t>
      </w:r>
      <w:bookmarkStart w:id="4" w:name="_Hlk67569001"/>
      <w:r w:rsidR="007E7E69">
        <w:rPr>
          <w:color w:val="000000"/>
          <w:sz w:val="22"/>
          <w:szCs w:val="22"/>
          <w:highlight w:val="white"/>
        </w:rPr>
        <w:t>, подписавшее электронный документ,</w:t>
      </w:r>
      <w:bookmarkEnd w:id="4"/>
      <w:r>
        <w:rPr>
          <w:color w:val="000000"/>
          <w:sz w:val="22"/>
          <w:szCs w:val="22"/>
          <w:highlight w:val="white"/>
        </w:rPr>
        <w:t xml:space="preserve"> и момент подписания </w:t>
      </w:r>
      <w:r w:rsidR="00CB3376">
        <w:rPr>
          <w:color w:val="000000"/>
          <w:sz w:val="22"/>
          <w:szCs w:val="22"/>
          <w:highlight w:val="white"/>
        </w:rPr>
        <w:t xml:space="preserve">электронного </w:t>
      </w:r>
      <w:r>
        <w:rPr>
          <w:color w:val="000000"/>
          <w:sz w:val="22"/>
          <w:szCs w:val="22"/>
          <w:highlight w:val="white"/>
        </w:rPr>
        <w:t>документа. Порядок и условия использования АСП в отношениях между Заемщиком и Кредитором определяются Соглашением об использовании АСП.</w:t>
      </w:r>
    </w:p>
    <w:p w14:paraId="00000023"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bookmarkStart w:id="5" w:name="_heading=h.1fob9te" w:colFirst="0" w:colLast="0"/>
      <w:bookmarkEnd w:id="5"/>
      <w:r>
        <w:rPr>
          <w:b/>
          <w:sz w:val="22"/>
          <w:szCs w:val="22"/>
        </w:rPr>
        <w:t xml:space="preserve">График платежей – </w:t>
      </w:r>
      <w:r>
        <w:rPr>
          <w:sz w:val="22"/>
          <w:szCs w:val="22"/>
        </w:rPr>
        <w:t xml:space="preserve">информация о суммах денежных средств, подлежащих выплате Заемщиком в целях погашения Задолженности, и о сроках осуществления соответствующих выплат. </w:t>
      </w:r>
    </w:p>
    <w:p w14:paraId="00000024" w14:textId="15DE72E2"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bookmarkStart w:id="6" w:name="_heading=h.3znysh7" w:colFirst="0" w:colLast="0"/>
      <w:bookmarkEnd w:id="6"/>
      <w:r>
        <w:rPr>
          <w:b/>
          <w:sz w:val="22"/>
          <w:szCs w:val="22"/>
        </w:rPr>
        <w:t xml:space="preserve">Договор займа – </w:t>
      </w:r>
      <w:r>
        <w:rPr>
          <w:sz w:val="22"/>
          <w:szCs w:val="22"/>
        </w:rPr>
        <w:t xml:space="preserve">договор микрозайма с лимитом кредитования, заключенный Заемщиком и Кредитором в рамках осуществления микрофинансовой деятельности по продукту «Автозалог Онлайн». Договор займа является потребительским и состоит из Общих и Индивидуальных условий. </w:t>
      </w:r>
    </w:p>
    <w:p w14:paraId="00000025" w14:textId="06590C4A"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Договор залога (Автозалог) – </w:t>
      </w:r>
      <w:r>
        <w:rPr>
          <w:sz w:val="22"/>
          <w:szCs w:val="22"/>
        </w:rPr>
        <w:t>договор, по которому Залогодатель с целью обеспечения возврата Задолженности предоставляет транспортное средство в залог Кредитору.</w:t>
      </w:r>
    </w:p>
    <w:p w14:paraId="274EFB33" w14:textId="11EA0FD0" w:rsidR="005E1355" w:rsidRPr="005E1355" w:rsidRDefault="005E1355">
      <w:pPr>
        <w:widowControl w:val="0"/>
        <w:pBdr>
          <w:top w:val="nil"/>
          <w:left w:val="nil"/>
          <w:bottom w:val="nil"/>
          <w:right w:val="nil"/>
          <w:between w:val="nil"/>
        </w:pBdr>
        <w:tabs>
          <w:tab w:val="left" w:pos="426"/>
          <w:tab w:val="left" w:pos="1633"/>
        </w:tabs>
        <w:spacing w:after="120"/>
        <w:ind w:left="567" w:right="20"/>
        <w:jc w:val="both"/>
        <w:rPr>
          <w:bCs/>
          <w:sz w:val="22"/>
          <w:szCs w:val="22"/>
        </w:rPr>
      </w:pPr>
      <w:r>
        <w:rPr>
          <w:b/>
          <w:sz w:val="22"/>
          <w:szCs w:val="22"/>
        </w:rPr>
        <w:t xml:space="preserve">Договор добровольного страхования – </w:t>
      </w:r>
      <w:r>
        <w:rPr>
          <w:bCs/>
          <w:sz w:val="22"/>
          <w:szCs w:val="22"/>
        </w:rPr>
        <w:t xml:space="preserve">договор страхования, заключенный Заемщиком со страховой компанией с целью страхования жизни и здоровья от </w:t>
      </w:r>
      <w:r w:rsidR="00F901CE">
        <w:rPr>
          <w:bCs/>
          <w:sz w:val="22"/>
          <w:szCs w:val="22"/>
        </w:rPr>
        <w:t xml:space="preserve">риска </w:t>
      </w:r>
      <w:r>
        <w:rPr>
          <w:bCs/>
          <w:sz w:val="22"/>
          <w:szCs w:val="22"/>
        </w:rPr>
        <w:t xml:space="preserve">наступления несчастного случая. </w:t>
      </w:r>
    </w:p>
    <w:p w14:paraId="00000026" w14:textId="07B8507B"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Задолженность – </w:t>
      </w:r>
      <w:r>
        <w:rPr>
          <w:sz w:val="22"/>
          <w:szCs w:val="22"/>
        </w:rPr>
        <w:t>денежные средства, подлежащие уплате Заемщиком Кредитору в соответствии с условиями Договора займа, включающие сумму Основного долга, а также сумму начисленных Процентов и Неустойки</w:t>
      </w:r>
      <w:r w:rsidR="00CB3376">
        <w:rPr>
          <w:sz w:val="22"/>
          <w:szCs w:val="22"/>
        </w:rPr>
        <w:t xml:space="preserve"> (при наличии)</w:t>
      </w:r>
      <w:r>
        <w:rPr>
          <w:sz w:val="22"/>
          <w:szCs w:val="22"/>
        </w:rPr>
        <w:t>.</w:t>
      </w:r>
    </w:p>
    <w:p w14:paraId="00000027"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Заем, микрозаем (Основной долг) – </w:t>
      </w:r>
      <w:r>
        <w:rPr>
          <w:sz w:val="22"/>
          <w:szCs w:val="22"/>
        </w:rPr>
        <w:t>денежные средства, предоставленные Кредитором Заемщику и подлежащие возврату в соответствии с Договором займа.</w:t>
      </w:r>
    </w:p>
    <w:p w14:paraId="00000028"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Заемщик – </w:t>
      </w:r>
      <w:r>
        <w:rPr>
          <w:sz w:val="22"/>
          <w:szCs w:val="22"/>
        </w:rPr>
        <w:t>физическое лицо, заключившее Договор займа с Кредитором.</w:t>
      </w:r>
    </w:p>
    <w:p w14:paraId="00000029"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Кредитор (Залогодержатель) – </w:t>
      </w:r>
      <w:r>
        <w:rPr>
          <w:sz w:val="22"/>
          <w:szCs w:val="22"/>
        </w:rPr>
        <w:t>Общество с ограниченной ответственностью «Микрофинансовая компания «ВЗАИМНО» (ООО «МФК «ВЗАИМНО»).</w:t>
      </w:r>
    </w:p>
    <w:p w14:paraId="0000002A"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Залогодатель – </w:t>
      </w:r>
      <w:r>
        <w:rPr>
          <w:sz w:val="22"/>
          <w:szCs w:val="22"/>
        </w:rPr>
        <w:t xml:space="preserve">лицо, предоставившее транспортное средство (Предмет залога) в качестве обеспечения возврата Задолженности по Договору займа, заключенному между </w:t>
      </w:r>
      <w:r>
        <w:rPr>
          <w:sz w:val="22"/>
          <w:szCs w:val="22"/>
        </w:rPr>
        <w:lastRenderedPageBreak/>
        <w:t>Кредитором и Заемщиком.</w:t>
      </w:r>
    </w:p>
    <w:p w14:paraId="0000002B"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Зарегистрированный номер – </w:t>
      </w:r>
      <w:r>
        <w:rPr>
          <w:sz w:val="22"/>
          <w:szCs w:val="22"/>
        </w:rPr>
        <w:t>номер мобильного телефона Заемщика (Заявителя), указанный и подтвержденный им в процессе оформления Заявки.</w:t>
      </w:r>
    </w:p>
    <w:p w14:paraId="0000002C"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Заявитель – </w:t>
      </w:r>
      <w:r>
        <w:rPr>
          <w:sz w:val="22"/>
          <w:szCs w:val="22"/>
        </w:rPr>
        <w:t>физическое лицо,</w:t>
      </w:r>
      <w:r>
        <w:rPr>
          <w:b/>
          <w:sz w:val="22"/>
          <w:szCs w:val="22"/>
        </w:rPr>
        <w:t xml:space="preserve"> </w:t>
      </w:r>
      <w:r>
        <w:rPr>
          <w:sz w:val="22"/>
          <w:szCs w:val="22"/>
        </w:rPr>
        <w:t>обратившееся к Кредитору с намерением заключить Договор займа.</w:t>
      </w:r>
    </w:p>
    <w:p w14:paraId="0000002D"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Заявка – </w:t>
      </w:r>
      <w:r>
        <w:rPr>
          <w:sz w:val="22"/>
          <w:szCs w:val="22"/>
        </w:rPr>
        <w:t>документ, содержащий информацию о Заявителе и направленный Кредитору с целью получения решения Кредитора об одобрении Лимита кредитования.</w:t>
      </w:r>
    </w:p>
    <w:p w14:paraId="0000002E"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bookmarkStart w:id="7" w:name="_heading=h.2et92p0" w:colFirst="0" w:colLast="0"/>
      <w:bookmarkEnd w:id="7"/>
      <w:r>
        <w:rPr>
          <w:b/>
          <w:sz w:val="22"/>
          <w:szCs w:val="22"/>
        </w:rPr>
        <w:t xml:space="preserve">Заявление – </w:t>
      </w:r>
      <w:r>
        <w:rPr>
          <w:sz w:val="22"/>
          <w:szCs w:val="22"/>
        </w:rPr>
        <w:t xml:space="preserve">документ, оформляемый Заемщиком посредством Личного кабинета, или путем заполнения экземпляра в отделении Кредитора и передачи заполненного экземпляра Менеджеру, в котором указана вся информация, необходимая для выдачи Транша. </w:t>
      </w:r>
    </w:p>
    <w:p w14:paraId="0000002F"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Идентификация (процедура идентификации) – </w:t>
      </w:r>
      <w:r>
        <w:rPr>
          <w:sz w:val="22"/>
          <w:szCs w:val="22"/>
        </w:rPr>
        <w:t>совокупность мероприятий, проводимых Кредитором, по установлению определенных Федеральным законом от 07.08.2001 № 115-ФЗ «О противодействии легализации (отмыванию) доходов, полученных преступным путем, и финансированию терроризма» сведений о клиентах (Заемщик),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00000030"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Индивидуальные условия договора (ИУ) – </w:t>
      </w:r>
      <w:r>
        <w:rPr>
          <w:sz w:val="22"/>
          <w:szCs w:val="22"/>
        </w:rPr>
        <w:t>индивидуальные условия Договора займа, содержащие условия, подлежащие согласованию между Заемщиком и Кредитором в индивидуальном порядке.</w:t>
      </w:r>
    </w:p>
    <w:p w14:paraId="00000031"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Лимит кредитования – </w:t>
      </w:r>
      <w:r>
        <w:rPr>
          <w:sz w:val="22"/>
          <w:szCs w:val="22"/>
        </w:rPr>
        <w:t>максимальный единовременный размер Основного долга по Договору займа, по условиям которого допускается частичное использование Заемщиком Займа.</w:t>
      </w:r>
    </w:p>
    <w:p w14:paraId="00000032" w14:textId="41C35C3D"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Лицензионный договор – </w:t>
      </w:r>
      <w:r>
        <w:rPr>
          <w:sz w:val="22"/>
          <w:szCs w:val="22"/>
        </w:rPr>
        <w:t>соглашение,</w:t>
      </w:r>
      <w:r>
        <w:rPr>
          <w:b/>
          <w:sz w:val="22"/>
          <w:szCs w:val="22"/>
        </w:rPr>
        <w:t xml:space="preserve"> </w:t>
      </w:r>
      <w:r>
        <w:rPr>
          <w:sz w:val="22"/>
          <w:szCs w:val="22"/>
        </w:rPr>
        <w:t>определяющее порядок использования Личного кабинета, Сайта, Мобильного приложения и АСП в ходе обмена электронными документами между Сторонами. Актуальная редакция Лицензионного договора постоянно доступна для ознакомления на Сайте. Лицензионный договор включает в себя правила использования Личного кабинета, Сайта, Мобильного приложения и соглашение об использовании аналога собственноручной подписи.</w:t>
      </w:r>
    </w:p>
    <w:p w14:paraId="00000033"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Личный кабинет – </w:t>
      </w:r>
      <w:r>
        <w:rPr>
          <w:sz w:val="22"/>
          <w:szCs w:val="22"/>
        </w:rPr>
        <w:t xml:space="preserve">поддерживаемая Кредитором информационная подсистема Сайта и Мобильного приложения, представляющая собой личную страницу Заемщика (Заявителя), которая позволяет Заемщику (Заявителю) осуществлять дистанционное взаимодействие с Кредитором в электронной форме, в том числе получать информацию об исполнении своих обязанностей по Договору займа, обмениваться сообщениями с Кредитором. Действия, совершенные через Личный кабинет, признаются совершенными Заемщиком (Заявителем) лично, в связи с чем последний принимает на себя все последствия таких действий. </w:t>
      </w:r>
    </w:p>
    <w:p w14:paraId="00000034"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Логин – </w:t>
      </w:r>
      <w:r>
        <w:rPr>
          <w:sz w:val="22"/>
          <w:szCs w:val="22"/>
        </w:rPr>
        <w:t>символьное обозначение, совпадающее по обозначению с Зарегистрированным номером, используемое для установления личности Заемщика (Заявителя) в целях предоставления ему доступа к Личному кабинету.</w:t>
      </w:r>
    </w:p>
    <w:p w14:paraId="00000035" w14:textId="34AB342E" w:rsidR="00B7534E" w:rsidRDefault="00CE4C73">
      <w:pPr>
        <w:widowControl w:val="0"/>
        <w:pBdr>
          <w:top w:val="nil"/>
          <w:left w:val="nil"/>
          <w:bottom w:val="nil"/>
          <w:right w:val="nil"/>
          <w:between w:val="nil"/>
        </w:pBdr>
        <w:tabs>
          <w:tab w:val="left" w:pos="426"/>
          <w:tab w:val="left" w:pos="1633"/>
        </w:tabs>
        <w:spacing w:after="120"/>
        <w:ind w:left="567" w:right="20"/>
        <w:jc w:val="both"/>
      </w:pPr>
      <w:r>
        <w:rPr>
          <w:b/>
          <w:sz w:val="22"/>
          <w:szCs w:val="22"/>
        </w:rPr>
        <w:t xml:space="preserve">Менеджер – </w:t>
      </w:r>
      <w:r>
        <w:rPr>
          <w:sz w:val="22"/>
          <w:szCs w:val="22"/>
        </w:rPr>
        <w:t>сотрудник Кредитора, уполномоченный от имени Кредитора на совершение действий, определенных настоящими Правилами и Договором займа, в том числе на заключение Договора займа, проведение Идентификации</w:t>
      </w:r>
      <w:r w:rsidR="00CB3376">
        <w:rPr>
          <w:sz w:val="22"/>
          <w:szCs w:val="22"/>
        </w:rPr>
        <w:t>, принятие обращения Заемщика (Заявителя)</w:t>
      </w:r>
      <w:r>
        <w:rPr>
          <w:sz w:val="22"/>
          <w:szCs w:val="22"/>
        </w:rPr>
        <w:t xml:space="preserve"> и др.</w:t>
      </w:r>
    </w:p>
    <w:p w14:paraId="00000036"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Мобильное приложение </w:t>
      </w:r>
      <w:r>
        <w:rPr>
          <w:sz w:val="22"/>
          <w:szCs w:val="22"/>
        </w:rPr>
        <w:t>– программное обеспечение для ЭВМ, предназначенное для обмена информацией в электронной форме между Кредитором, Заемщиком и Заявителем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w:t>
      </w:r>
    </w:p>
    <w:p w14:paraId="00000037"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Неустойка – </w:t>
      </w:r>
      <w:r>
        <w:rPr>
          <w:sz w:val="22"/>
          <w:szCs w:val="22"/>
        </w:rPr>
        <w:t xml:space="preserve">пеня, подлежащая уплате Заемщиком за каждый день просрочки исполнения </w:t>
      </w:r>
      <w:r>
        <w:rPr>
          <w:sz w:val="22"/>
          <w:szCs w:val="22"/>
        </w:rPr>
        <w:lastRenderedPageBreak/>
        <w:t>обязательства по возврату Займа, начисляемая согласно условиям Договора займа.</w:t>
      </w:r>
    </w:p>
    <w:p w14:paraId="00000038"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Общие условия (ОУ) – </w:t>
      </w:r>
      <w:r>
        <w:rPr>
          <w:sz w:val="22"/>
          <w:szCs w:val="22"/>
        </w:rPr>
        <w:t>общие условия Договора займа, опубликованные на Сайте Кредитора.</w:t>
      </w:r>
    </w:p>
    <w:p w14:paraId="00000039" w14:textId="39EBBF8A" w:rsidR="00B7534E" w:rsidRDefault="00A66014">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СМС-код</w:t>
      </w:r>
      <w:r w:rsidR="00CE4C73">
        <w:rPr>
          <w:b/>
          <w:sz w:val="22"/>
          <w:szCs w:val="22"/>
        </w:rPr>
        <w:t xml:space="preserve"> – </w:t>
      </w:r>
      <w:r w:rsidR="00CE4C73">
        <w:rPr>
          <w:sz w:val="22"/>
          <w:szCs w:val="22"/>
        </w:rPr>
        <w:t>конфиденциальное символьное обозначение, предоставленное Заемщику (Заявителю) Кредитором посредством направления СМС на Зарегистрированный номер, которое используется для верификации Заемщика в целях предоставления ему доступа к Личному кабинету.</w:t>
      </w:r>
    </w:p>
    <w:p w14:paraId="0000003A"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Предмет залога – </w:t>
      </w:r>
      <w:r>
        <w:rPr>
          <w:sz w:val="22"/>
          <w:szCs w:val="22"/>
        </w:rPr>
        <w:t>транспортное средство, принадлежащее Залогодателю на праве собственности, в отношении которого устанавливается залог в пользу Кредитора по Договору залога.</w:t>
      </w:r>
      <w:r>
        <w:rPr>
          <w:b/>
          <w:sz w:val="22"/>
          <w:szCs w:val="22"/>
        </w:rPr>
        <w:t xml:space="preserve"> </w:t>
      </w:r>
    </w:p>
    <w:p w14:paraId="0000003B"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Проценты – </w:t>
      </w:r>
      <w:r>
        <w:rPr>
          <w:sz w:val="22"/>
          <w:szCs w:val="22"/>
        </w:rPr>
        <w:t>плата за пользование Займом, подлежащая уплате Заемщиком.</w:t>
      </w:r>
    </w:p>
    <w:p w14:paraId="0000003C"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Сайт – </w:t>
      </w:r>
      <w:r>
        <w:rPr>
          <w:sz w:val="22"/>
          <w:szCs w:val="22"/>
        </w:rPr>
        <w:t xml:space="preserve">сайт в сети Интернет, принадлежащий Кредитору, доступ к которому осуществляется по адресу: </w:t>
      </w:r>
      <w:hyperlink r:id="rId7">
        <w:r>
          <w:rPr>
            <w:sz w:val="22"/>
            <w:szCs w:val="22"/>
          </w:rPr>
          <w:t>https://www.mfovzaimno.ru</w:t>
        </w:r>
      </w:hyperlink>
      <w:r>
        <w:rPr>
          <w:sz w:val="22"/>
          <w:szCs w:val="22"/>
        </w:rPr>
        <w:t>.</w:t>
      </w:r>
    </w:p>
    <w:p w14:paraId="0000003D" w14:textId="09C6E80A"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Согласия – </w:t>
      </w:r>
      <w:r>
        <w:rPr>
          <w:sz w:val="22"/>
          <w:szCs w:val="22"/>
        </w:rPr>
        <w:t xml:space="preserve">согласие Заявителя на обработку персональных данных, и (или) согласие Заявителя на получение кредитной истории из бюро кредитных историй, и (или) согласие на принятие других обязательств. Все согласия доступны для ознакомления </w:t>
      </w:r>
      <w:r w:rsidR="0070396A" w:rsidRPr="0070396A">
        <w:rPr>
          <w:sz w:val="22"/>
          <w:szCs w:val="22"/>
        </w:rPr>
        <w:t>на</w:t>
      </w:r>
      <w:r w:rsidR="00EE16CD">
        <w:rPr>
          <w:sz w:val="22"/>
          <w:szCs w:val="22"/>
        </w:rPr>
        <w:t xml:space="preserve"> Сайте</w:t>
      </w:r>
      <w:r>
        <w:rPr>
          <w:sz w:val="22"/>
          <w:szCs w:val="22"/>
        </w:rPr>
        <w:t>.</w:t>
      </w:r>
    </w:p>
    <w:p w14:paraId="0000003E"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sz w:val="22"/>
          <w:szCs w:val="22"/>
        </w:rPr>
      </w:pPr>
      <w:r>
        <w:rPr>
          <w:b/>
          <w:sz w:val="22"/>
          <w:szCs w:val="22"/>
        </w:rPr>
        <w:t xml:space="preserve">Сторона или Стороны – </w:t>
      </w:r>
      <w:r>
        <w:rPr>
          <w:sz w:val="22"/>
          <w:szCs w:val="22"/>
        </w:rPr>
        <w:t>Заемщик и Кредитор, упоминаемые по отдельности или вместе.</w:t>
      </w:r>
    </w:p>
    <w:p w14:paraId="0000003F" w14:textId="77777777" w:rsidR="00B7534E" w:rsidRDefault="00CE4C73">
      <w:pPr>
        <w:widowControl w:val="0"/>
        <w:pBdr>
          <w:top w:val="nil"/>
          <w:left w:val="nil"/>
          <w:bottom w:val="nil"/>
          <w:right w:val="nil"/>
          <w:between w:val="nil"/>
        </w:pBdr>
        <w:tabs>
          <w:tab w:val="left" w:pos="426"/>
          <w:tab w:val="left" w:pos="1633"/>
        </w:tabs>
        <w:spacing w:after="120"/>
        <w:ind w:left="567" w:right="20"/>
        <w:jc w:val="both"/>
        <w:rPr>
          <w:b/>
          <w:sz w:val="22"/>
          <w:szCs w:val="22"/>
        </w:rPr>
      </w:pPr>
      <w:r>
        <w:rPr>
          <w:b/>
          <w:sz w:val="22"/>
          <w:szCs w:val="22"/>
        </w:rPr>
        <w:t xml:space="preserve">Транш – </w:t>
      </w:r>
      <w:r>
        <w:rPr>
          <w:sz w:val="22"/>
          <w:szCs w:val="22"/>
        </w:rPr>
        <w:t>денежные средства, переданные Заемщику в рамках Лимита кредитования по Договору займа на основании Заявления. Количество Траншей в рамках одного Договора займа может быть больше одного. Сумма невозвращенных Траншей не может превышать Лимит кредитования.</w:t>
      </w:r>
    </w:p>
    <w:p w14:paraId="00000040" w14:textId="77777777" w:rsidR="00B7534E" w:rsidRDefault="00CE4C73">
      <w:pPr>
        <w:numPr>
          <w:ilvl w:val="1"/>
          <w:numId w:val="1"/>
        </w:numPr>
        <w:pBdr>
          <w:top w:val="nil"/>
          <w:left w:val="nil"/>
          <w:bottom w:val="nil"/>
          <w:right w:val="nil"/>
          <w:between w:val="nil"/>
        </w:pBdr>
        <w:ind w:left="567" w:hanging="567"/>
        <w:jc w:val="both"/>
        <w:rPr>
          <w:color w:val="000000"/>
          <w:sz w:val="22"/>
          <w:szCs w:val="22"/>
        </w:rPr>
      </w:pPr>
      <w:r>
        <w:rPr>
          <w:color w:val="000000"/>
          <w:sz w:val="22"/>
          <w:szCs w:val="22"/>
        </w:rPr>
        <w:t>При невозможности однозначного толкования термина по тексту Правил, в первую очередь принимается толкование термина, определенное законодательством Российской Федерации о микрофинансовой деятельности и потребительском займе, во вторую – в Договоре займа.</w:t>
      </w:r>
    </w:p>
    <w:p w14:paraId="00000041" w14:textId="77777777" w:rsidR="00B7534E" w:rsidRDefault="00B7534E">
      <w:pPr>
        <w:pBdr>
          <w:top w:val="nil"/>
          <w:left w:val="nil"/>
          <w:bottom w:val="nil"/>
          <w:right w:val="nil"/>
          <w:between w:val="nil"/>
        </w:pBdr>
        <w:ind w:left="567"/>
        <w:jc w:val="both"/>
        <w:rPr>
          <w:color w:val="000000"/>
          <w:sz w:val="22"/>
          <w:szCs w:val="22"/>
        </w:rPr>
      </w:pPr>
    </w:p>
    <w:p w14:paraId="00000042" w14:textId="77777777" w:rsidR="00B7534E" w:rsidRDefault="00CE4C73">
      <w:pPr>
        <w:numPr>
          <w:ilvl w:val="0"/>
          <w:numId w:val="2"/>
        </w:numPr>
        <w:pBdr>
          <w:top w:val="nil"/>
          <w:left w:val="nil"/>
          <w:bottom w:val="nil"/>
          <w:right w:val="nil"/>
          <w:between w:val="nil"/>
        </w:pBdr>
        <w:ind w:left="426"/>
        <w:jc w:val="center"/>
        <w:rPr>
          <w:color w:val="000000"/>
          <w:sz w:val="22"/>
          <w:szCs w:val="22"/>
        </w:rPr>
      </w:pPr>
      <w:r>
        <w:rPr>
          <w:b/>
          <w:color w:val="000000"/>
          <w:sz w:val="22"/>
          <w:szCs w:val="22"/>
        </w:rPr>
        <w:t>Требования к Заявителю</w:t>
      </w:r>
    </w:p>
    <w:p w14:paraId="00000043" w14:textId="77777777" w:rsidR="00B7534E" w:rsidRDefault="00CE4C73" w:rsidP="0070396A">
      <w:pPr>
        <w:numPr>
          <w:ilvl w:val="1"/>
          <w:numId w:val="2"/>
        </w:numPr>
        <w:pBdr>
          <w:top w:val="nil"/>
          <w:left w:val="nil"/>
          <w:bottom w:val="nil"/>
          <w:right w:val="nil"/>
          <w:between w:val="nil"/>
        </w:pBdr>
        <w:spacing w:before="240"/>
        <w:ind w:left="567" w:hanging="567"/>
        <w:jc w:val="both"/>
        <w:rPr>
          <w:color w:val="000000"/>
          <w:sz w:val="22"/>
          <w:szCs w:val="22"/>
        </w:rPr>
      </w:pPr>
      <w:bookmarkStart w:id="8" w:name="_heading=h.tyjcwt" w:colFirst="0" w:colLast="0"/>
      <w:bookmarkEnd w:id="8"/>
      <w:r>
        <w:rPr>
          <w:color w:val="000000"/>
          <w:sz w:val="22"/>
          <w:szCs w:val="22"/>
        </w:rPr>
        <w:t xml:space="preserve">Требования к Заявителю: </w:t>
      </w:r>
    </w:p>
    <w:p w14:paraId="00000044" w14:textId="77777777" w:rsidR="00B7534E" w:rsidRDefault="00CE4C73" w:rsidP="0070396A">
      <w:pPr>
        <w:numPr>
          <w:ilvl w:val="2"/>
          <w:numId w:val="2"/>
        </w:numPr>
        <w:pBdr>
          <w:top w:val="nil"/>
          <w:left w:val="nil"/>
          <w:bottom w:val="nil"/>
          <w:right w:val="nil"/>
          <w:between w:val="nil"/>
        </w:pBdr>
        <w:ind w:left="1441" w:hanging="590"/>
        <w:jc w:val="both"/>
        <w:rPr>
          <w:color w:val="000000"/>
          <w:sz w:val="22"/>
          <w:szCs w:val="22"/>
        </w:rPr>
      </w:pPr>
      <w:bookmarkStart w:id="9" w:name="_heading=h.3dy6vkm" w:colFirst="0" w:colLast="0"/>
      <w:bookmarkEnd w:id="9"/>
      <w:r>
        <w:rPr>
          <w:color w:val="000000"/>
          <w:sz w:val="22"/>
          <w:szCs w:val="22"/>
        </w:rPr>
        <w:t>имеет гражданство Российской Федерации;</w:t>
      </w:r>
    </w:p>
    <w:p w14:paraId="00000045" w14:textId="77777777" w:rsidR="00B7534E" w:rsidRDefault="00CE4C73" w:rsidP="0070396A">
      <w:pPr>
        <w:numPr>
          <w:ilvl w:val="2"/>
          <w:numId w:val="2"/>
        </w:numPr>
        <w:pBdr>
          <w:top w:val="nil"/>
          <w:left w:val="nil"/>
          <w:bottom w:val="nil"/>
          <w:right w:val="nil"/>
          <w:between w:val="nil"/>
        </w:pBdr>
        <w:ind w:left="1441" w:hanging="590"/>
        <w:jc w:val="both"/>
        <w:rPr>
          <w:sz w:val="22"/>
          <w:szCs w:val="22"/>
        </w:rPr>
      </w:pPr>
      <w:bookmarkStart w:id="10" w:name="_heading=h.1t3h5sf" w:colFirst="0" w:colLast="0"/>
      <w:bookmarkEnd w:id="10"/>
      <w:r>
        <w:rPr>
          <w:sz w:val="22"/>
          <w:szCs w:val="22"/>
        </w:rPr>
        <w:t>достиг возраста 21 (двадцати одного) года и не достиг возраста 69 (шестидесяти девяти) лет;</w:t>
      </w:r>
    </w:p>
    <w:p w14:paraId="00000046" w14:textId="77777777" w:rsidR="00B7534E" w:rsidRDefault="00CE4C73" w:rsidP="0070396A">
      <w:pPr>
        <w:numPr>
          <w:ilvl w:val="2"/>
          <w:numId w:val="2"/>
        </w:numPr>
        <w:pBdr>
          <w:top w:val="nil"/>
          <w:left w:val="nil"/>
          <w:bottom w:val="nil"/>
          <w:right w:val="nil"/>
          <w:between w:val="nil"/>
        </w:pBdr>
        <w:ind w:left="1441" w:hanging="590"/>
        <w:jc w:val="both"/>
        <w:rPr>
          <w:sz w:val="22"/>
          <w:szCs w:val="22"/>
        </w:rPr>
      </w:pPr>
      <w:bookmarkStart w:id="11" w:name="_heading=h.2s8eyo1" w:colFirst="0" w:colLast="0"/>
      <w:bookmarkEnd w:id="11"/>
      <w:r>
        <w:rPr>
          <w:sz w:val="22"/>
          <w:szCs w:val="22"/>
        </w:rPr>
        <w:t xml:space="preserve">фактически проживает и/или зарегистрирован на территории одного из субъектов Российской Федерации, за исключением следующих субъектов: Калининградская область, Архангельская область, Мурманская область, Магаданская область, Сахалинская область, Республика Дагестан, Кабардино-Балкарская Республика, Карачаево-Черкесская Республика, Республика Ингушетия, Республика Марий Эл, Республика Мордовия, Республика Северная Осетия-Алания, Республика Тыва, Удмуртская Республика, Республика Хакасия, Чеченская Республика, Чувашская Республика, Еврейская автономная область, Ненецкий автономный округ, Ханты-Мансийский автономный округ-Югра, Чукотский автономный округ, Ямало-Ненецкий автономный округ; </w:t>
      </w:r>
    </w:p>
    <w:p w14:paraId="00000047" w14:textId="77777777" w:rsidR="00B7534E" w:rsidRDefault="00CE4C73" w:rsidP="0070396A">
      <w:pPr>
        <w:numPr>
          <w:ilvl w:val="2"/>
          <w:numId w:val="2"/>
        </w:numPr>
        <w:pBdr>
          <w:top w:val="nil"/>
          <w:left w:val="nil"/>
          <w:bottom w:val="nil"/>
          <w:right w:val="nil"/>
          <w:between w:val="nil"/>
        </w:pBdr>
        <w:ind w:left="1441" w:hanging="590"/>
        <w:jc w:val="both"/>
        <w:rPr>
          <w:sz w:val="22"/>
          <w:szCs w:val="22"/>
        </w:rPr>
      </w:pPr>
      <w:r>
        <w:rPr>
          <w:sz w:val="22"/>
          <w:szCs w:val="22"/>
        </w:rPr>
        <w:t>имеет действующий номер мобильного телефона, зарегистрированный на свое имя, и постоянную возможность пользоваться им;</w:t>
      </w:r>
    </w:p>
    <w:p w14:paraId="00000048" w14:textId="77777777" w:rsidR="00B7534E" w:rsidRDefault="00CE4C73" w:rsidP="0070396A">
      <w:pPr>
        <w:numPr>
          <w:ilvl w:val="2"/>
          <w:numId w:val="2"/>
        </w:numPr>
        <w:pBdr>
          <w:top w:val="nil"/>
          <w:left w:val="nil"/>
          <w:bottom w:val="nil"/>
          <w:right w:val="nil"/>
          <w:between w:val="nil"/>
        </w:pBdr>
        <w:ind w:left="1441" w:hanging="590"/>
        <w:jc w:val="both"/>
        <w:rPr>
          <w:sz w:val="22"/>
          <w:szCs w:val="22"/>
        </w:rPr>
      </w:pPr>
      <w:bookmarkStart w:id="12" w:name="_heading=h.17dp8vu" w:colFirst="0" w:colLast="0"/>
      <w:bookmarkEnd w:id="12"/>
      <w:r>
        <w:rPr>
          <w:sz w:val="22"/>
          <w:szCs w:val="22"/>
        </w:rPr>
        <w:t>не имеет значительной просроченной Задолженности перед Кредитором или иным лицом (значительность определяется Кредитором);</w:t>
      </w:r>
    </w:p>
    <w:p w14:paraId="00000049" w14:textId="77777777" w:rsidR="00B7534E" w:rsidRDefault="00CE4C73" w:rsidP="0070396A">
      <w:pPr>
        <w:numPr>
          <w:ilvl w:val="2"/>
          <w:numId w:val="2"/>
        </w:numPr>
        <w:pBdr>
          <w:top w:val="nil"/>
          <w:left w:val="nil"/>
          <w:bottom w:val="nil"/>
          <w:right w:val="nil"/>
          <w:between w:val="nil"/>
        </w:pBdr>
        <w:ind w:left="1441" w:hanging="590"/>
        <w:jc w:val="both"/>
        <w:rPr>
          <w:sz w:val="22"/>
          <w:szCs w:val="22"/>
        </w:rPr>
      </w:pPr>
      <w:r>
        <w:rPr>
          <w:sz w:val="22"/>
          <w:szCs w:val="22"/>
        </w:rPr>
        <w:t>является полностью дееспособным.</w:t>
      </w:r>
    </w:p>
    <w:p w14:paraId="0000004A" w14:textId="643A6B0F" w:rsidR="00B7534E" w:rsidRDefault="00CE4C73">
      <w:pPr>
        <w:numPr>
          <w:ilvl w:val="1"/>
          <w:numId w:val="2"/>
        </w:numPr>
        <w:pBdr>
          <w:top w:val="nil"/>
          <w:left w:val="nil"/>
          <w:bottom w:val="nil"/>
          <w:right w:val="nil"/>
          <w:between w:val="nil"/>
        </w:pBdr>
        <w:tabs>
          <w:tab w:val="left" w:pos="1134"/>
          <w:tab w:val="left" w:pos="1701"/>
        </w:tabs>
        <w:spacing w:before="240" w:after="240"/>
        <w:ind w:left="567" w:hanging="567"/>
        <w:jc w:val="both"/>
        <w:rPr>
          <w:sz w:val="22"/>
          <w:szCs w:val="22"/>
        </w:rPr>
      </w:pPr>
      <w:bookmarkStart w:id="13" w:name="_heading=h.3rdcrjn" w:colFirst="0" w:colLast="0"/>
      <w:bookmarkEnd w:id="13"/>
      <w:r>
        <w:rPr>
          <w:sz w:val="22"/>
          <w:szCs w:val="22"/>
        </w:rPr>
        <w:t xml:space="preserve">В случае несоответствия Заявителя пункту 2.1.2 или пункту 2.1.3 Правил Заявитель должен предоставить обеспечение в виде поручительства. Личность поручителя должна соответствовать всем требованиям, указанным в пунктах 2.1.1–2.1.6 Правил. </w:t>
      </w:r>
      <w:r>
        <w:rPr>
          <w:sz w:val="22"/>
          <w:szCs w:val="22"/>
        </w:rPr>
        <w:lastRenderedPageBreak/>
        <w:t xml:space="preserve">Взаимоотношения между поручителем и Кредитором регулируются </w:t>
      </w:r>
      <w:r w:rsidR="00CB3376">
        <w:rPr>
          <w:sz w:val="22"/>
          <w:szCs w:val="22"/>
        </w:rPr>
        <w:t>д</w:t>
      </w:r>
      <w:r>
        <w:rPr>
          <w:sz w:val="22"/>
          <w:szCs w:val="22"/>
        </w:rPr>
        <w:t>оговором поручительства.</w:t>
      </w:r>
    </w:p>
    <w:p w14:paraId="0000004B" w14:textId="77777777" w:rsidR="00B7534E" w:rsidRDefault="00CE4C73">
      <w:pPr>
        <w:numPr>
          <w:ilvl w:val="0"/>
          <w:numId w:val="2"/>
        </w:numPr>
        <w:pBdr>
          <w:top w:val="nil"/>
          <w:left w:val="nil"/>
          <w:bottom w:val="nil"/>
          <w:right w:val="nil"/>
          <w:between w:val="nil"/>
        </w:pBdr>
        <w:ind w:left="426"/>
        <w:jc w:val="center"/>
        <w:rPr>
          <w:color w:val="000000"/>
          <w:sz w:val="22"/>
          <w:szCs w:val="22"/>
        </w:rPr>
      </w:pPr>
      <w:r>
        <w:rPr>
          <w:b/>
          <w:color w:val="000000"/>
          <w:sz w:val="22"/>
          <w:szCs w:val="22"/>
        </w:rPr>
        <w:t>Требования к Предмету залога</w:t>
      </w:r>
    </w:p>
    <w:p w14:paraId="0000004C" w14:textId="77777777" w:rsidR="00B7534E" w:rsidRDefault="00CE4C73" w:rsidP="0070396A">
      <w:pPr>
        <w:numPr>
          <w:ilvl w:val="1"/>
          <w:numId w:val="2"/>
        </w:numPr>
        <w:pBdr>
          <w:top w:val="nil"/>
          <w:left w:val="nil"/>
          <w:bottom w:val="nil"/>
          <w:right w:val="nil"/>
          <w:between w:val="nil"/>
        </w:pBdr>
        <w:spacing w:before="240"/>
        <w:ind w:left="567" w:hanging="567"/>
        <w:jc w:val="both"/>
        <w:rPr>
          <w:color w:val="000000"/>
          <w:sz w:val="22"/>
          <w:szCs w:val="22"/>
        </w:rPr>
      </w:pPr>
      <w:r>
        <w:rPr>
          <w:color w:val="000000"/>
          <w:sz w:val="22"/>
          <w:szCs w:val="22"/>
        </w:rPr>
        <w:t>Предметом залога является транспортное средство категории «В», «С» (категории определяются в соответствии с частью 1 статьи 25 Федерального закона от 10.12.1995 № 196-ФЗ «О безопасности дорожного движения»). Предмет залога должен соответствовать следующим требованиям:</w:t>
      </w:r>
    </w:p>
    <w:p w14:paraId="0000004D"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r>
        <w:rPr>
          <w:color w:val="000000"/>
          <w:sz w:val="22"/>
          <w:szCs w:val="22"/>
        </w:rPr>
        <w:t>Предмет залога категории «В» должен быть не старше 15 (пятнадцати) лет для иностранных марок и не старше 6 (шести) лет для российских марок.</w:t>
      </w:r>
    </w:p>
    <w:p w14:paraId="0000004E"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r>
        <w:rPr>
          <w:color w:val="000000"/>
          <w:sz w:val="22"/>
          <w:szCs w:val="22"/>
        </w:rPr>
        <w:t>Предмет залога категории «С» должен быть не старше 15 (пятнадцати) лет, независимо от страны-производителя.</w:t>
      </w:r>
    </w:p>
    <w:p w14:paraId="0000004F"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r>
        <w:rPr>
          <w:color w:val="000000"/>
          <w:sz w:val="22"/>
          <w:szCs w:val="22"/>
        </w:rPr>
        <w:t>Предмет залога должен быть в исправном техническом состоянии, эксплуатироваться в соответствии с назначением, все технические узлы и агрегаты должны находиться в рабочем состоянии, позволяющем всем системам транспортного средства функционировать исправно.</w:t>
      </w:r>
    </w:p>
    <w:p w14:paraId="00000050"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r>
        <w:rPr>
          <w:color w:val="000000"/>
          <w:sz w:val="22"/>
          <w:szCs w:val="22"/>
        </w:rPr>
        <w:t>Предмет залога должен быть в собственности Залогодателя.</w:t>
      </w:r>
    </w:p>
    <w:p w14:paraId="00000051"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r>
        <w:rPr>
          <w:color w:val="000000"/>
          <w:sz w:val="22"/>
          <w:szCs w:val="22"/>
        </w:rPr>
        <w:t>Предмет залога должен быть свободным от требований третьих лиц, не иметь каких-либо ограничений на совершение юридически значимых действий, в результате передачи транспортного средства в залог (за исключением случаев, предусмотренных Правилами и Договором займа) либо в результате включения транспортного средства в конкурсную массу в соответствии с Федеральным законом «О несостоятельности (банкротстве)» от 26 октября 2002 года № 127-ФЗ.</w:t>
      </w:r>
    </w:p>
    <w:p w14:paraId="00000052"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r>
        <w:rPr>
          <w:color w:val="000000"/>
          <w:sz w:val="22"/>
          <w:szCs w:val="22"/>
        </w:rPr>
        <w:t>Предмет залога должен стоять на регистрационном учете в Российской Федерации в соответствии с Приказом МВД России от 26.06.2018 № 399 «Об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w:t>
      </w:r>
    </w:p>
    <w:p w14:paraId="00000053" w14:textId="17A54F9E"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14" w:name="_heading=h.26in1rg" w:colFirst="0" w:colLast="0"/>
      <w:bookmarkEnd w:id="14"/>
      <w:r>
        <w:rPr>
          <w:color w:val="000000"/>
          <w:sz w:val="22"/>
          <w:szCs w:val="22"/>
        </w:rPr>
        <w:t xml:space="preserve">На момент заключения Договора займа и Договора залога и до полного исполнения обязательств, в обеспечение которых заключается Договор залога, Залогодатель гарантирует, что Предмет залога не </w:t>
      </w:r>
      <w:r>
        <w:rPr>
          <w:sz w:val="22"/>
          <w:szCs w:val="22"/>
        </w:rPr>
        <w:t>находится в залоге у третьих лиц</w:t>
      </w:r>
      <w:r>
        <w:rPr>
          <w:color w:val="000000"/>
          <w:sz w:val="22"/>
          <w:szCs w:val="22"/>
        </w:rPr>
        <w:t xml:space="preserve">, за исключением случаев, прямо указанных в Правилах и Договоре займа, и не может быть заложен третьим лицам, не </w:t>
      </w:r>
      <w:r w:rsidR="000F59AA">
        <w:rPr>
          <w:sz w:val="22"/>
          <w:szCs w:val="22"/>
        </w:rPr>
        <w:t>является предметом</w:t>
      </w:r>
      <w:r>
        <w:rPr>
          <w:color w:val="000000"/>
          <w:sz w:val="22"/>
          <w:szCs w:val="22"/>
        </w:rPr>
        <w:t xml:space="preserve"> спор</w:t>
      </w:r>
      <w:r w:rsidR="000F59AA">
        <w:rPr>
          <w:color w:val="000000"/>
          <w:sz w:val="22"/>
          <w:szCs w:val="22"/>
        </w:rPr>
        <w:t>а</w:t>
      </w:r>
      <w:r>
        <w:rPr>
          <w:color w:val="000000"/>
          <w:sz w:val="22"/>
          <w:szCs w:val="22"/>
        </w:rPr>
        <w:t xml:space="preserve"> и (или)</w:t>
      </w:r>
      <w:r w:rsidR="000F59AA">
        <w:rPr>
          <w:color w:val="000000"/>
          <w:sz w:val="22"/>
          <w:szCs w:val="22"/>
        </w:rPr>
        <w:t xml:space="preserve"> не включен</w:t>
      </w:r>
      <w:r>
        <w:rPr>
          <w:color w:val="000000"/>
          <w:sz w:val="22"/>
          <w:szCs w:val="22"/>
        </w:rPr>
        <w:t xml:space="preserve"> в конкурсн</w:t>
      </w:r>
      <w:r w:rsidR="000F59AA">
        <w:rPr>
          <w:color w:val="000000"/>
          <w:sz w:val="22"/>
          <w:szCs w:val="22"/>
        </w:rPr>
        <w:t>ую</w:t>
      </w:r>
      <w:r>
        <w:rPr>
          <w:color w:val="000000"/>
          <w:sz w:val="22"/>
          <w:szCs w:val="22"/>
        </w:rPr>
        <w:t xml:space="preserve"> масс</w:t>
      </w:r>
      <w:r w:rsidR="000F59AA">
        <w:rPr>
          <w:color w:val="000000"/>
          <w:sz w:val="22"/>
          <w:szCs w:val="22"/>
        </w:rPr>
        <w:t>у</w:t>
      </w:r>
      <w:r>
        <w:rPr>
          <w:color w:val="000000"/>
          <w:sz w:val="22"/>
          <w:szCs w:val="22"/>
        </w:rPr>
        <w:t>.</w:t>
      </w:r>
    </w:p>
    <w:p w14:paraId="00000054" w14:textId="77777777" w:rsidR="00B7534E" w:rsidRDefault="00B7534E">
      <w:pPr>
        <w:pBdr>
          <w:top w:val="nil"/>
          <w:left w:val="nil"/>
          <w:bottom w:val="nil"/>
          <w:right w:val="nil"/>
          <w:between w:val="nil"/>
        </w:pBdr>
        <w:jc w:val="both"/>
        <w:rPr>
          <w:color w:val="000000"/>
          <w:sz w:val="22"/>
          <w:szCs w:val="22"/>
        </w:rPr>
      </w:pPr>
    </w:p>
    <w:p w14:paraId="00000055" w14:textId="77777777" w:rsidR="00B7534E" w:rsidRDefault="00CE4C73">
      <w:pPr>
        <w:numPr>
          <w:ilvl w:val="0"/>
          <w:numId w:val="2"/>
        </w:numPr>
        <w:pBdr>
          <w:top w:val="nil"/>
          <w:left w:val="nil"/>
          <w:bottom w:val="nil"/>
          <w:right w:val="nil"/>
          <w:between w:val="nil"/>
        </w:pBdr>
        <w:ind w:left="426"/>
        <w:jc w:val="center"/>
        <w:rPr>
          <w:color w:val="000000"/>
          <w:sz w:val="22"/>
          <w:szCs w:val="22"/>
        </w:rPr>
      </w:pPr>
      <w:r>
        <w:rPr>
          <w:b/>
          <w:color w:val="000000"/>
          <w:sz w:val="22"/>
          <w:szCs w:val="22"/>
        </w:rPr>
        <w:t>Порядок подачи Заявки</w:t>
      </w:r>
    </w:p>
    <w:p w14:paraId="00000056"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15" w:name="_heading=h.35nkun2" w:colFirst="0" w:colLast="0"/>
      <w:bookmarkEnd w:id="15"/>
      <w:r>
        <w:rPr>
          <w:color w:val="000000"/>
          <w:sz w:val="22"/>
          <w:szCs w:val="22"/>
        </w:rPr>
        <w:t xml:space="preserve">Заявитель, имеющий намерение заключить Договор займа, знакомится с Лицензионным договором, Правилами, Согласиями, Политикой обработки персональных данных, размещенными по местонахождению Кредитора, в Мобильном приложении или на Сайте, после чего выражает свое согласие с указанными в настоящем пункте документами при направлении заполненной Заявки Кредитору. </w:t>
      </w:r>
    </w:p>
    <w:p w14:paraId="0DA331E9" w14:textId="217F3B3B" w:rsidR="000F59AA" w:rsidRPr="000F59AA" w:rsidRDefault="000F59AA">
      <w:pPr>
        <w:numPr>
          <w:ilvl w:val="1"/>
          <w:numId w:val="2"/>
        </w:numPr>
        <w:pBdr>
          <w:top w:val="nil"/>
          <w:left w:val="nil"/>
          <w:bottom w:val="nil"/>
          <w:right w:val="nil"/>
          <w:between w:val="nil"/>
        </w:pBdr>
        <w:ind w:left="567" w:hanging="567"/>
        <w:jc w:val="both"/>
        <w:rPr>
          <w:color w:val="000000"/>
          <w:sz w:val="22"/>
          <w:szCs w:val="22"/>
        </w:rPr>
      </w:pPr>
      <w:bookmarkStart w:id="16" w:name="_heading=h.1ksv4uv" w:colFirst="0" w:colLast="0"/>
      <w:bookmarkEnd w:id="16"/>
      <w:r>
        <w:rPr>
          <w:color w:val="000000"/>
          <w:sz w:val="22"/>
          <w:szCs w:val="22"/>
        </w:rPr>
        <w:t>Заявитель присоединяется к условиям Лицензионного договора. После присоединения к условиям Лицензионного договора Менеджер создает Заявителю Личный кабинет.</w:t>
      </w:r>
    </w:p>
    <w:p w14:paraId="00000057" w14:textId="58108AA1" w:rsidR="00B7534E" w:rsidRDefault="00CE4C73">
      <w:pPr>
        <w:numPr>
          <w:ilvl w:val="1"/>
          <w:numId w:val="2"/>
        </w:numPr>
        <w:pBdr>
          <w:top w:val="nil"/>
          <w:left w:val="nil"/>
          <w:bottom w:val="nil"/>
          <w:right w:val="nil"/>
          <w:between w:val="nil"/>
        </w:pBdr>
        <w:ind w:left="567" w:hanging="567"/>
        <w:jc w:val="both"/>
        <w:rPr>
          <w:color w:val="000000"/>
          <w:sz w:val="22"/>
          <w:szCs w:val="22"/>
        </w:rPr>
      </w:pPr>
      <w:r>
        <w:rPr>
          <w:sz w:val="22"/>
          <w:szCs w:val="22"/>
        </w:rPr>
        <w:t xml:space="preserve">Заявка подписывается Заявителем с использованием АСП в Личном кабинете либо собственноручно и передается лично Менеджеру в офисе или вне офиса Кредитора (при личной встрече с Менеджером). </w:t>
      </w:r>
      <w:r>
        <w:rPr>
          <w:color w:val="000000"/>
          <w:sz w:val="22"/>
          <w:szCs w:val="22"/>
        </w:rPr>
        <w:t>Заявитель гарантирует достоверность информации, указанной им в Заявке.</w:t>
      </w:r>
    </w:p>
    <w:p w14:paraId="00000058"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Форма Заявки – письменная. </w:t>
      </w:r>
    </w:p>
    <w:p w14:paraId="00000059" w14:textId="77777777" w:rsidR="00B7534E" w:rsidRDefault="00CE4C73">
      <w:pPr>
        <w:numPr>
          <w:ilvl w:val="1"/>
          <w:numId w:val="2"/>
        </w:numPr>
        <w:pBdr>
          <w:top w:val="nil"/>
          <w:left w:val="nil"/>
          <w:bottom w:val="nil"/>
          <w:right w:val="nil"/>
          <w:between w:val="nil"/>
        </w:pBdr>
        <w:ind w:left="567" w:hanging="567"/>
        <w:jc w:val="both"/>
        <w:rPr>
          <w:sz w:val="22"/>
          <w:szCs w:val="22"/>
        </w:rPr>
      </w:pPr>
      <w:bookmarkStart w:id="17" w:name="_heading=h.44sinio" w:colFirst="0" w:colLast="0"/>
      <w:bookmarkEnd w:id="17"/>
      <w:r>
        <w:rPr>
          <w:sz w:val="22"/>
          <w:szCs w:val="22"/>
        </w:rPr>
        <w:t>Заявитель вместе с Заявкой направляет Кредитору подписанное Согласие на получение кредитного отчета в бюро кредитных историй.</w:t>
      </w:r>
    </w:p>
    <w:p w14:paraId="0000005A" w14:textId="41E6D3B9" w:rsidR="00B7534E" w:rsidRDefault="00A66014">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Е</w:t>
      </w:r>
      <w:r w:rsidR="00CE4C73">
        <w:rPr>
          <w:color w:val="000000"/>
          <w:sz w:val="22"/>
          <w:szCs w:val="22"/>
        </w:rPr>
        <w:t>сли Заявитель не согласен с документами, указанными в пунктах 4.1, 4.4, а также в случае если Заявитель не соответствует требованиям, указанным в пунктах 2.1 и 2.2 Правил, Договор займа не заключается.</w:t>
      </w:r>
    </w:p>
    <w:p w14:paraId="0000005B"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18" w:name="_heading=h.2jxsxqh" w:colFirst="0" w:colLast="0"/>
      <w:bookmarkEnd w:id="18"/>
      <w:r>
        <w:rPr>
          <w:color w:val="000000"/>
          <w:sz w:val="22"/>
          <w:szCs w:val="22"/>
        </w:rPr>
        <w:lastRenderedPageBreak/>
        <w:t xml:space="preserve">Кредитор до рассмотрения Заявки проводит Идентификацию Заявителя в соответствии с </w:t>
      </w:r>
      <w:sdt>
        <w:sdtPr>
          <w:tag w:val="goog_rdk_0"/>
          <w:id w:val="634920232"/>
        </w:sdtPr>
        <w:sdtEndPr/>
        <w:sdtContent/>
      </w:sdt>
      <w:r>
        <w:rPr>
          <w:color w:val="000000"/>
          <w:sz w:val="22"/>
          <w:szCs w:val="22"/>
        </w:rPr>
        <w:t>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и локальными актами Кредитора. Если в отношении Заявителя ранее была осуществлена Идентификация, то повторное прохождение Идентификации при подаче Заявки не требуется.</w:t>
      </w:r>
    </w:p>
    <w:p w14:paraId="0000005C"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При прохождении Идентификации Заявитель обязан предоставить Кредитору следующие документы:</w:t>
      </w:r>
    </w:p>
    <w:p w14:paraId="0000005D" w14:textId="77777777" w:rsidR="00B7534E" w:rsidRDefault="00CE4C73">
      <w:pPr>
        <w:numPr>
          <w:ilvl w:val="2"/>
          <w:numId w:val="2"/>
        </w:numPr>
        <w:pBdr>
          <w:top w:val="nil"/>
          <w:left w:val="nil"/>
          <w:bottom w:val="nil"/>
          <w:right w:val="nil"/>
          <w:between w:val="nil"/>
        </w:pBdr>
        <w:ind w:hanging="873"/>
        <w:jc w:val="both"/>
        <w:rPr>
          <w:color w:val="000000"/>
          <w:sz w:val="22"/>
          <w:szCs w:val="22"/>
        </w:rPr>
      </w:pPr>
      <w:r>
        <w:rPr>
          <w:color w:val="000000"/>
          <w:sz w:val="22"/>
          <w:szCs w:val="22"/>
        </w:rPr>
        <w:t xml:space="preserve">Документ, удостоверяющий личность. </w:t>
      </w:r>
    </w:p>
    <w:p w14:paraId="0000005E" w14:textId="2EC07172" w:rsidR="00B7534E" w:rsidRDefault="00CE4C73">
      <w:pPr>
        <w:numPr>
          <w:ilvl w:val="2"/>
          <w:numId w:val="2"/>
        </w:numPr>
        <w:pBdr>
          <w:top w:val="nil"/>
          <w:left w:val="nil"/>
          <w:bottom w:val="nil"/>
          <w:right w:val="nil"/>
          <w:between w:val="nil"/>
        </w:pBdr>
        <w:ind w:left="567" w:firstLine="0"/>
        <w:jc w:val="both"/>
        <w:rPr>
          <w:color w:val="000000"/>
          <w:sz w:val="22"/>
          <w:szCs w:val="22"/>
        </w:rPr>
      </w:pPr>
      <w:bookmarkStart w:id="19" w:name="_heading=h.z337ya" w:colFirst="0" w:colLast="0"/>
      <w:bookmarkEnd w:id="19"/>
      <w:r>
        <w:rPr>
          <w:color w:val="000000"/>
          <w:sz w:val="22"/>
          <w:szCs w:val="22"/>
        </w:rPr>
        <w:t>Документы либо заверенные надлежащим образом копии таких документов на Предмет залога. К документам на Предмет залога относятся:</w:t>
      </w:r>
    </w:p>
    <w:p w14:paraId="0000005F" w14:textId="77777777" w:rsidR="00B7534E" w:rsidRDefault="00CE4C73" w:rsidP="00D15225">
      <w:pPr>
        <w:numPr>
          <w:ilvl w:val="3"/>
          <w:numId w:val="2"/>
        </w:numPr>
        <w:pBdr>
          <w:top w:val="nil"/>
          <w:left w:val="nil"/>
          <w:bottom w:val="nil"/>
          <w:right w:val="nil"/>
          <w:between w:val="nil"/>
        </w:pBdr>
        <w:ind w:left="1560" w:hanging="709"/>
        <w:jc w:val="both"/>
        <w:rPr>
          <w:color w:val="000000"/>
          <w:sz w:val="22"/>
          <w:szCs w:val="22"/>
        </w:rPr>
      </w:pPr>
      <w:r>
        <w:rPr>
          <w:color w:val="000000"/>
          <w:sz w:val="22"/>
          <w:szCs w:val="22"/>
        </w:rPr>
        <w:t>водительское удостоверение Залогодателя;</w:t>
      </w:r>
    </w:p>
    <w:p w14:paraId="00000060" w14:textId="77777777" w:rsidR="00B7534E" w:rsidRDefault="00CE4C73" w:rsidP="0070396A">
      <w:pPr>
        <w:numPr>
          <w:ilvl w:val="3"/>
          <w:numId w:val="2"/>
        </w:numPr>
        <w:pBdr>
          <w:top w:val="nil"/>
          <w:left w:val="nil"/>
          <w:bottom w:val="nil"/>
          <w:right w:val="nil"/>
          <w:between w:val="nil"/>
        </w:pBdr>
        <w:ind w:left="1560" w:hanging="709"/>
        <w:jc w:val="both"/>
        <w:rPr>
          <w:color w:val="000000"/>
          <w:sz w:val="22"/>
          <w:szCs w:val="22"/>
        </w:rPr>
      </w:pPr>
      <w:r>
        <w:rPr>
          <w:color w:val="000000"/>
          <w:sz w:val="22"/>
          <w:szCs w:val="22"/>
        </w:rPr>
        <w:t xml:space="preserve">страховой полис об обязательном страховании гражданской ответственности владельцев транспортных средств либо идентификационные сведения (номер и серия бланка полиса ОСАГО); </w:t>
      </w:r>
    </w:p>
    <w:p w14:paraId="00000061" w14:textId="77777777" w:rsidR="00B7534E" w:rsidRDefault="00CE4C73" w:rsidP="0070396A">
      <w:pPr>
        <w:numPr>
          <w:ilvl w:val="3"/>
          <w:numId w:val="2"/>
        </w:numPr>
        <w:pBdr>
          <w:top w:val="nil"/>
          <w:left w:val="nil"/>
          <w:bottom w:val="nil"/>
          <w:right w:val="nil"/>
          <w:between w:val="nil"/>
        </w:pBdr>
        <w:ind w:left="1560" w:hanging="709"/>
        <w:jc w:val="both"/>
        <w:rPr>
          <w:color w:val="000000"/>
          <w:sz w:val="22"/>
          <w:szCs w:val="22"/>
        </w:rPr>
      </w:pPr>
      <w:r>
        <w:rPr>
          <w:color w:val="000000"/>
          <w:sz w:val="22"/>
          <w:szCs w:val="22"/>
        </w:rPr>
        <w:t>паспорт транспортного средства (ПТС);</w:t>
      </w:r>
    </w:p>
    <w:p w14:paraId="00000062" w14:textId="77777777" w:rsidR="00B7534E" w:rsidRDefault="00CE4C73" w:rsidP="0070396A">
      <w:pPr>
        <w:numPr>
          <w:ilvl w:val="3"/>
          <w:numId w:val="2"/>
        </w:numPr>
        <w:pBdr>
          <w:top w:val="nil"/>
          <w:left w:val="nil"/>
          <w:bottom w:val="nil"/>
          <w:right w:val="nil"/>
          <w:between w:val="nil"/>
        </w:pBdr>
        <w:ind w:left="1560" w:hanging="709"/>
        <w:jc w:val="both"/>
        <w:rPr>
          <w:color w:val="000000"/>
          <w:sz w:val="22"/>
          <w:szCs w:val="22"/>
        </w:rPr>
      </w:pPr>
      <w:r>
        <w:rPr>
          <w:color w:val="000000"/>
          <w:sz w:val="22"/>
          <w:szCs w:val="22"/>
        </w:rPr>
        <w:t>свидетельство о регистрации транспортного средства (СТС).</w:t>
      </w:r>
    </w:p>
    <w:p w14:paraId="00000063" w14:textId="77777777" w:rsidR="00B7534E" w:rsidRDefault="00CE4C73">
      <w:pPr>
        <w:numPr>
          <w:ilvl w:val="2"/>
          <w:numId w:val="2"/>
        </w:numPr>
        <w:pBdr>
          <w:top w:val="nil"/>
          <w:left w:val="nil"/>
          <w:bottom w:val="nil"/>
          <w:right w:val="nil"/>
          <w:between w:val="nil"/>
        </w:pBdr>
        <w:ind w:left="1276" w:hanging="709"/>
        <w:jc w:val="both"/>
        <w:rPr>
          <w:color w:val="000000"/>
          <w:sz w:val="22"/>
          <w:szCs w:val="22"/>
        </w:rPr>
      </w:pPr>
      <w:r>
        <w:rPr>
          <w:color w:val="000000"/>
          <w:sz w:val="22"/>
          <w:szCs w:val="22"/>
        </w:rPr>
        <w:t xml:space="preserve"> СНИЛС (может быть дополнительно запрошен Кредитором в качестве обязательного документа).</w:t>
      </w:r>
    </w:p>
    <w:p w14:paraId="00000064" w14:textId="4713C991" w:rsidR="00B7534E" w:rsidRDefault="00CE4C73" w:rsidP="0070396A">
      <w:pPr>
        <w:pBdr>
          <w:top w:val="nil"/>
          <w:left w:val="nil"/>
          <w:bottom w:val="nil"/>
          <w:right w:val="nil"/>
          <w:between w:val="nil"/>
        </w:pBdr>
        <w:ind w:left="567"/>
        <w:jc w:val="both"/>
        <w:rPr>
          <w:color w:val="000000"/>
          <w:sz w:val="22"/>
          <w:szCs w:val="22"/>
        </w:rPr>
      </w:pPr>
      <w:r>
        <w:rPr>
          <w:color w:val="000000"/>
          <w:sz w:val="22"/>
          <w:szCs w:val="22"/>
        </w:rPr>
        <w:t>Документы, указанные в настоящем пункте Правил, Заявитель может предоставить лично в офисе Кредитора или предоставить их Менеджеру</w:t>
      </w:r>
      <w:r w:rsidR="000F59AA">
        <w:rPr>
          <w:color w:val="000000"/>
          <w:sz w:val="22"/>
          <w:szCs w:val="22"/>
        </w:rPr>
        <w:t xml:space="preserve"> лично или по электронным каналам связи</w:t>
      </w:r>
      <w:r>
        <w:rPr>
          <w:color w:val="000000"/>
          <w:sz w:val="22"/>
          <w:szCs w:val="22"/>
        </w:rPr>
        <w:t>, а также направить Кредитору через Личный кабинет.</w:t>
      </w:r>
    </w:p>
    <w:p w14:paraId="00000065" w14:textId="7BBB35EC"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20" w:name="_heading=h.3j2qqm3" w:colFirst="0" w:colLast="0"/>
      <w:bookmarkEnd w:id="20"/>
      <w:r>
        <w:rPr>
          <w:sz w:val="22"/>
          <w:szCs w:val="22"/>
        </w:rPr>
        <w:t xml:space="preserve">Залогодатель </w:t>
      </w:r>
      <w:r>
        <w:rPr>
          <w:color w:val="000000"/>
          <w:sz w:val="22"/>
          <w:szCs w:val="22"/>
        </w:rPr>
        <w:t xml:space="preserve">предоставляет Менеджеру на осмотр Предмет залога, ПТС, СТС, относящиеся к Предмету залога. Действия, указанные в настоящем пункте, совершаются в отношении Предмета залога, который ранее не был предоставлен для осмотра Кредитору (данное положение не распространяется на случаи, когда Предмет залога уже был предоставлен для осмотра Кредитору в рамках иных Договоров займа). </w:t>
      </w:r>
    </w:p>
    <w:p w14:paraId="00000066"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21" w:name="_heading=h.1y810tw" w:colFirst="0" w:colLast="0"/>
      <w:bookmarkEnd w:id="21"/>
      <w:r>
        <w:rPr>
          <w:color w:val="000000"/>
          <w:sz w:val="22"/>
          <w:szCs w:val="22"/>
        </w:rPr>
        <w:t xml:space="preserve">Залогодатель предоставляет Предмет залога, ПТС и СТС Залогодержателю для осмотра одним из способов, согласованным с Залогодержателем: </w:t>
      </w:r>
    </w:p>
    <w:p w14:paraId="00000067" w14:textId="77777777" w:rsidR="00B7534E" w:rsidRDefault="00CE4C73">
      <w:pPr>
        <w:numPr>
          <w:ilvl w:val="2"/>
          <w:numId w:val="2"/>
        </w:numPr>
        <w:pBdr>
          <w:top w:val="nil"/>
          <w:left w:val="nil"/>
          <w:bottom w:val="nil"/>
          <w:right w:val="nil"/>
          <w:between w:val="nil"/>
        </w:pBdr>
        <w:ind w:hanging="873"/>
        <w:jc w:val="both"/>
      </w:pPr>
      <w:r>
        <w:rPr>
          <w:color w:val="000000"/>
          <w:sz w:val="22"/>
          <w:szCs w:val="22"/>
        </w:rPr>
        <w:t>Залогодатель предоставляет Предмет залога, ПТС, СТС по месту нахождения Кредитора или в согласованном с Менеджером месте встречи;</w:t>
      </w:r>
    </w:p>
    <w:p w14:paraId="00000068" w14:textId="77777777" w:rsidR="00B7534E" w:rsidRDefault="00CE4C73">
      <w:pPr>
        <w:numPr>
          <w:ilvl w:val="2"/>
          <w:numId w:val="2"/>
        </w:numPr>
        <w:pBdr>
          <w:top w:val="nil"/>
          <w:left w:val="nil"/>
          <w:bottom w:val="nil"/>
          <w:right w:val="nil"/>
          <w:between w:val="nil"/>
        </w:pBdr>
        <w:ind w:hanging="873"/>
        <w:jc w:val="both"/>
      </w:pPr>
      <w:bookmarkStart w:id="22" w:name="_Ref65757395"/>
      <w:r>
        <w:rPr>
          <w:color w:val="000000"/>
          <w:sz w:val="22"/>
          <w:szCs w:val="22"/>
        </w:rPr>
        <w:t>Залогодатель направляет Залогодержателю фотографии Предмета залога, ПТС, СТС через Личный кабинет.</w:t>
      </w:r>
      <w:bookmarkEnd w:id="22"/>
      <w:r>
        <w:rPr>
          <w:color w:val="000000"/>
          <w:sz w:val="22"/>
          <w:szCs w:val="22"/>
        </w:rPr>
        <w:t xml:space="preserve"> </w:t>
      </w:r>
    </w:p>
    <w:p w14:paraId="00000069" w14:textId="29100274"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При осмотре Предмета залога Менеджер фиксирует внешнее состояние Предмета залога и информацию, при помощи которой его можно идентифицировать (VIN-номер, номер кузова, номер шасси и др.), а также снимает копии с документов, указанных в пункте 4.8 Правил. Информацию, полученную в результате осмотра Предмета залога вместе с документами, Менеджер загружает в Личный кабинет Заявителя.</w:t>
      </w:r>
    </w:p>
    <w:p w14:paraId="0000006A" w14:textId="5F9AF8DC" w:rsidR="00B7534E" w:rsidRDefault="000F59AA">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Е</w:t>
      </w:r>
      <w:r w:rsidR="00CE4C73">
        <w:rPr>
          <w:color w:val="000000"/>
          <w:sz w:val="22"/>
          <w:szCs w:val="22"/>
        </w:rPr>
        <w:t xml:space="preserve">сли </w:t>
      </w:r>
      <w:r w:rsidR="00CE4C73">
        <w:rPr>
          <w:sz w:val="22"/>
          <w:szCs w:val="22"/>
        </w:rPr>
        <w:t xml:space="preserve">Залогодатель </w:t>
      </w:r>
      <w:r w:rsidR="00CE4C73">
        <w:rPr>
          <w:color w:val="000000"/>
          <w:sz w:val="22"/>
          <w:szCs w:val="22"/>
        </w:rPr>
        <w:t>не предоставил для осмотра Предмет залога и (или) документы, указанные в пункте 4.8 Правил, процедура заключения Договора займа приостанавливается до момента предоставления для осмотра Предмета залога и документов, указанных в пункте 4.8 Правил.</w:t>
      </w:r>
    </w:p>
    <w:p w14:paraId="0000006B" w14:textId="38C47A5F"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Осмотр Предмета залога</w:t>
      </w:r>
      <w:r w:rsidR="005E032E">
        <w:rPr>
          <w:color w:val="000000"/>
          <w:sz w:val="22"/>
          <w:szCs w:val="22"/>
        </w:rPr>
        <w:t xml:space="preserve">, в соответствии с п. </w:t>
      </w:r>
      <w:r w:rsidR="005E032E">
        <w:rPr>
          <w:color w:val="000000"/>
          <w:sz w:val="22"/>
          <w:szCs w:val="22"/>
        </w:rPr>
        <w:fldChar w:fldCharType="begin"/>
      </w:r>
      <w:r w:rsidR="005E032E">
        <w:rPr>
          <w:color w:val="000000"/>
          <w:sz w:val="22"/>
          <w:szCs w:val="22"/>
        </w:rPr>
        <w:instrText xml:space="preserve"> REF _Ref65757395 \r \h </w:instrText>
      </w:r>
      <w:r w:rsidR="005E032E">
        <w:rPr>
          <w:color w:val="000000"/>
          <w:sz w:val="22"/>
          <w:szCs w:val="22"/>
        </w:rPr>
      </w:r>
      <w:r w:rsidR="005E032E">
        <w:rPr>
          <w:color w:val="000000"/>
          <w:sz w:val="22"/>
          <w:szCs w:val="22"/>
        </w:rPr>
        <w:fldChar w:fldCharType="separate"/>
      </w:r>
      <w:r w:rsidR="005E032E">
        <w:rPr>
          <w:color w:val="000000"/>
          <w:sz w:val="22"/>
          <w:szCs w:val="22"/>
        </w:rPr>
        <w:t>4.10.2</w:t>
      </w:r>
      <w:r w:rsidR="005E032E">
        <w:rPr>
          <w:color w:val="000000"/>
          <w:sz w:val="22"/>
          <w:szCs w:val="22"/>
        </w:rPr>
        <w:fldChar w:fldCharType="end"/>
      </w:r>
      <w:r w:rsidR="005E032E">
        <w:rPr>
          <w:color w:val="000000"/>
          <w:sz w:val="22"/>
          <w:szCs w:val="22"/>
        </w:rPr>
        <w:t xml:space="preserve"> Правил,</w:t>
      </w:r>
      <w:r>
        <w:rPr>
          <w:color w:val="000000"/>
          <w:sz w:val="22"/>
          <w:szCs w:val="22"/>
        </w:rPr>
        <w:t xml:space="preserve"> проводится на основании фото</w:t>
      </w:r>
      <w:r w:rsidR="005E032E">
        <w:rPr>
          <w:color w:val="000000"/>
          <w:sz w:val="22"/>
          <w:szCs w:val="22"/>
        </w:rPr>
        <w:t>графий</w:t>
      </w:r>
      <w:r w:rsidR="00797F69">
        <w:rPr>
          <w:color w:val="000000"/>
          <w:sz w:val="22"/>
          <w:szCs w:val="22"/>
        </w:rPr>
        <w:t>,</w:t>
      </w:r>
      <w:r w:rsidR="005E032E">
        <w:rPr>
          <w:color w:val="000000"/>
          <w:sz w:val="22"/>
          <w:szCs w:val="22"/>
        </w:rPr>
        <w:t xml:space="preserve"> </w:t>
      </w:r>
      <w:r>
        <w:rPr>
          <w:color w:val="000000"/>
          <w:sz w:val="22"/>
          <w:szCs w:val="22"/>
        </w:rPr>
        <w:t xml:space="preserve">загружаемых Заявителем </w:t>
      </w:r>
      <w:r w:rsidR="005E032E">
        <w:rPr>
          <w:color w:val="000000"/>
          <w:sz w:val="22"/>
          <w:szCs w:val="22"/>
        </w:rPr>
        <w:t>через Личный кабинет</w:t>
      </w:r>
      <w:r>
        <w:rPr>
          <w:color w:val="000000"/>
          <w:sz w:val="22"/>
          <w:szCs w:val="22"/>
        </w:rPr>
        <w:t>.</w:t>
      </w:r>
    </w:p>
    <w:p w14:paraId="0000006C"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После осмотра Предмета залога составляется заключение о рыночной стоимости Предмета залога.</w:t>
      </w:r>
    </w:p>
    <w:p w14:paraId="0000006D" w14:textId="629BD392"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23" w:name="_heading=h.4i7ojhp" w:colFirst="0" w:colLast="0"/>
      <w:bookmarkStart w:id="24" w:name="_Ref65759234"/>
      <w:bookmarkEnd w:id="23"/>
      <w:r>
        <w:rPr>
          <w:color w:val="000000"/>
          <w:sz w:val="22"/>
          <w:szCs w:val="22"/>
        </w:rPr>
        <w:t xml:space="preserve">После регистрации на Сайте, в Мобильном приложении и получения доступа в Личный кабинет Заявитель вправе осуществлять юридически значимые действия, включая подписание документов, предоставление дополнительной информации, запрашиваемой Кредитором, получать информацию от Кредитора в Личном кабинете. Для использования Личного кабинета способами, указанными в настоящем пункте, Заявитель должен пройти </w:t>
      </w:r>
      <w:r w:rsidR="00797F69">
        <w:rPr>
          <w:color w:val="000000"/>
          <w:sz w:val="22"/>
          <w:szCs w:val="22"/>
        </w:rPr>
        <w:t>А</w:t>
      </w:r>
      <w:r>
        <w:rPr>
          <w:color w:val="000000"/>
          <w:sz w:val="22"/>
          <w:szCs w:val="22"/>
        </w:rPr>
        <w:t>вторизацию в Личном кабинете.</w:t>
      </w:r>
      <w:bookmarkEnd w:id="24"/>
    </w:p>
    <w:p w14:paraId="0000006E" w14:textId="5E2CF92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25" w:name="_Ref65785232"/>
      <w:r>
        <w:rPr>
          <w:color w:val="000000"/>
          <w:sz w:val="22"/>
          <w:szCs w:val="22"/>
        </w:rPr>
        <w:t xml:space="preserve">Заявитель может пройти </w:t>
      </w:r>
      <w:r w:rsidR="00797F69">
        <w:rPr>
          <w:color w:val="000000"/>
          <w:sz w:val="22"/>
          <w:szCs w:val="22"/>
        </w:rPr>
        <w:t>А</w:t>
      </w:r>
      <w:r>
        <w:rPr>
          <w:color w:val="000000"/>
          <w:sz w:val="22"/>
          <w:szCs w:val="22"/>
        </w:rPr>
        <w:t xml:space="preserve">вторизацию на любом этапе рассмотрения Кредитором Заявки, заключения и исполнения Договора займа после выполнения условия, содержащегося в пункте 4.8 Правил. Если Заявитель совершил юридически значимые действия при личной </w:t>
      </w:r>
      <w:r>
        <w:rPr>
          <w:color w:val="000000"/>
          <w:sz w:val="22"/>
          <w:szCs w:val="22"/>
        </w:rPr>
        <w:lastRenderedPageBreak/>
        <w:t xml:space="preserve">встрече с Менеджером, а затем прошел </w:t>
      </w:r>
      <w:r w:rsidR="00AF50D9">
        <w:rPr>
          <w:color w:val="000000"/>
          <w:sz w:val="22"/>
          <w:szCs w:val="22"/>
        </w:rPr>
        <w:t>процедуру А</w:t>
      </w:r>
      <w:r>
        <w:rPr>
          <w:color w:val="000000"/>
          <w:sz w:val="22"/>
          <w:szCs w:val="22"/>
        </w:rPr>
        <w:t>вторизаци</w:t>
      </w:r>
      <w:r w:rsidR="00AF50D9">
        <w:rPr>
          <w:color w:val="000000"/>
          <w:sz w:val="22"/>
          <w:szCs w:val="22"/>
        </w:rPr>
        <w:t>и</w:t>
      </w:r>
      <w:r>
        <w:rPr>
          <w:color w:val="000000"/>
          <w:sz w:val="22"/>
          <w:szCs w:val="22"/>
        </w:rPr>
        <w:t xml:space="preserve"> в Личном кабинете, то такие действия отражаются Кредитором в Личном кабинете и Заявитель вправе продолжить процедуру заключения Договора займа, исполнение обязанностей и реализацию прав по Договору займа с использованием Личного кабинета.</w:t>
      </w:r>
      <w:bookmarkEnd w:id="25"/>
    </w:p>
    <w:p w14:paraId="0000006F" w14:textId="24EFF8BA" w:rsidR="00B7534E" w:rsidRDefault="00A66014">
      <w:pPr>
        <w:numPr>
          <w:ilvl w:val="1"/>
          <w:numId w:val="2"/>
        </w:numPr>
        <w:pBdr>
          <w:top w:val="nil"/>
          <w:left w:val="nil"/>
          <w:bottom w:val="nil"/>
          <w:right w:val="nil"/>
          <w:between w:val="nil"/>
        </w:pBdr>
        <w:ind w:left="567" w:hanging="567"/>
        <w:jc w:val="both"/>
        <w:rPr>
          <w:color w:val="000000"/>
          <w:sz w:val="22"/>
          <w:szCs w:val="22"/>
        </w:rPr>
      </w:pPr>
      <w:bookmarkStart w:id="26" w:name="_heading=h.2xcytpi" w:colFirst="0" w:colLast="0"/>
      <w:bookmarkStart w:id="27" w:name="_Ref65785234"/>
      <w:bookmarkEnd w:id="26"/>
      <w:r>
        <w:rPr>
          <w:color w:val="000000"/>
          <w:sz w:val="22"/>
          <w:szCs w:val="22"/>
        </w:rPr>
        <w:t>Е</w:t>
      </w:r>
      <w:r w:rsidR="00CE4C73">
        <w:rPr>
          <w:color w:val="000000"/>
          <w:sz w:val="22"/>
          <w:szCs w:val="22"/>
        </w:rPr>
        <w:t xml:space="preserve">сли Заявитель не прошел </w:t>
      </w:r>
      <w:r w:rsidR="00797F69">
        <w:rPr>
          <w:color w:val="000000"/>
          <w:sz w:val="22"/>
          <w:szCs w:val="22"/>
        </w:rPr>
        <w:t>А</w:t>
      </w:r>
      <w:r w:rsidR="00CE4C73">
        <w:rPr>
          <w:color w:val="000000"/>
          <w:sz w:val="22"/>
          <w:szCs w:val="22"/>
        </w:rPr>
        <w:t>вторизацию, Заявитель может осуществлять юридически значимые действия, включая подписание документов, направление Заявления, предоставление дополнительной информации, запрашиваемой Кредитором, только посредством личного взаимодействия с Менеджером по месту нахождения Кредитора и получать информацию от Кредитора способами, предусмотренными пунктами 5.4.1, 5.4.2, 5.4.4, 5.4.5, 5.4.6 Правил.</w:t>
      </w:r>
      <w:bookmarkEnd w:id="27"/>
    </w:p>
    <w:p w14:paraId="00000070"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28" w:name="_heading=h.1ci93xb" w:colFirst="0" w:colLast="0"/>
      <w:bookmarkEnd w:id="28"/>
      <w:r>
        <w:rPr>
          <w:color w:val="000000"/>
          <w:sz w:val="22"/>
          <w:szCs w:val="22"/>
        </w:rPr>
        <w:t>Заявитель в Личном кабинете подтверждает (или указывает) информацию, которую он указал в Заявке, с учетом особенностей, предусмотренных пунктом 4.2 Правил.</w:t>
      </w:r>
    </w:p>
    <w:p w14:paraId="00000071"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В результате выполнения действий, предусмотренных настоящим разделом, Заявка считается поступившей Кредитору для рассмотрения с целью заключения Договора займа одним из способов:</w:t>
      </w:r>
    </w:p>
    <w:p w14:paraId="00000072" w14:textId="77777777" w:rsidR="00B7534E" w:rsidRDefault="00CE4C73">
      <w:pPr>
        <w:numPr>
          <w:ilvl w:val="2"/>
          <w:numId w:val="2"/>
        </w:numPr>
        <w:pBdr>
          <w:top w:val="nil"/>
          <w:left w:val="nil"/>
          <w:bottom w:val="nil"/>
          <w:right w:val="nil"/>
          <w:between w:val="nil"/>
        </w:pBdr>
        <w:ind w:left="1418" w:hanging="851"/>
        <w:jc w:val="both"/>
        <w:rPr>
          <w:color w:val="000000"/>
          <w:sz w:val="22"/>
          <w:szCs w:val="22"/>
        </w:rPr>
      </w:pPr>
      <w:r>
        <w:rPr>
          <w:color w:val="000000"/>
          <w:sz w:val="22"/>
          <w:szCs w:val="22"/>
        </w:rPr>
        <w:t>путем направления через Личный кабинет;</w:t>
      </w:r>
    </w:p>
    <w:p w14:paraId="00000073" w14:textId="77777777" w:rsidR="00B7534E" w:rsidRDefault="00CE4C73">
      <w:pPr>
        <w:numPr>
          <w:ilvl w:val="2"/>
          <w:numId w:val="2"/>
        </w:numPr>
        <w:pBdr>
          <w:top w:val="nil"/>
          <w:left w:val="nil"/>
          <w:bottom w:val="nil"/>
          <w:right w:val="nil"/>
          <w:between w:val="nil"/>
        </w:pBdr>
        <w:ind w:left="567" w:firstLine="0"/>
        <w:jc w:val="both"/>
        <w:rPr>
          <w:color w:val="000000"/>
          <w:sz w:val="22"/>
          <w:szCs w:val="22"/>
        </w:rPr>
      </w:pPr>
      <w:r>
        <w:rPr>
          <w:color w:val="000000"/>
          <w:sz w:val="22"/>
          <w:szCs w:val="22"/>
        </w:rPr>
        <w:t>путем передачи Заявки, подписанной собственноручной подписью, Менеджеру по месту нахождения Кредитора.</w:t>
      </w:r>
    </w:p>
    <w:p w14:paraId="00000074"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Получение Заявки не обязывает Кредитора заключить Договор займа с Заявителем.</w:t>
      </w:r>
    </w:p>
    <w:p w14:paraId="72857E71" w14:textId="77777777" w:rsidR="00797F69" w:rsidRDefault="00797F69">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Заявитель не может изменить Заявку. Заявитель вправе отменить направленную Заявку и направить Кредитору новую.</w:t>
      </w:r>
    </w:p>
    <w:p w14:paraId="00000076" w14:textId="77777777" w:rsidR="00B7534E" w:rsidRDefault="00B7534E">
      <w:pPr>
        <w:pBdr>
          <w:top w:val="nil"/>
          <w:left w:val="nil"/>
          <w:bottom w:val="nil"/>
          <w:right w:val="nil"/>
          <w:between w:val="nil"/>
        </w:pBdr>
        <w:ind w:left="567"/>
        <w:jc w:val="both"/>
        <w:rPr>
          <w:color w:val="000000"/>
          <w:sz w:val="22"/>
          <w:szCs w:val="22"/>
        </w:rPr>
      </w:pPr>
    </w:p>
    <w:p w14:paraId="00000077" w14:textId="77777777" w:rsidR="00B7534E" w:rsidRDefault="00CE4C73">
      <w:pPr>
        <w:numPr>
          <w:ilvl w:val="0"/>
          <w:numId w:val="2"/>
        </w:numPr>
        <w:pBdr>
          <w:top w:val="nil"/>
          <w:left w:val="nil"/>
          <w:bottom w:val="nil"/>
          <w:right w:val="nil"/>
          <w:between w:val="nil"/>
        </w:pBdr>
        <w:ind w:left="426"/>
        <w:jc w:val="center"/>
        <w:rPr>
          <w:color w:val="000000"/>
          <w:sz w:val="22"/>
          <w:szCs w:val="22"/>
        </w:rPr>
      </w:pPr>
      <w:r>
        <w:rPr>
          <w:b/>
          <w:color w:val="000000"/>
          <w:sz w:val="22"/>
          <w:szCs w:val="22"/>
        </w:rPr>
        <w:t>Рассмотрение Заявки</w:t>
      </w:r>
    </w:p>
    <w:p w14:paraId="00000078"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Кредитор рассматривает заполненную должным образом Заявку, документы, предоставленные Заявителем, и принимает решение об одобрении Лимита кредитования или об отказе в предоставлении Лимита кредитования Заемщику </w:t>
      </w:r>
      <w:r>
        <w:rPr>
          <w:sz w:val="22"/>
          <w:szCs w:val="22"/>
        </w:rPr>
        <w:t>в течение 5 (пяти) рабочих дней</w:t>
      </w:r>
      <w:r>
        <w:rPr>
          <w:color w:val="000000"/>
          <w:sz w:val="22"/>
          <w:szCs w:val="22"/>
        </w:rPr>
        <w:t>.</w:t>
      </w:r>
    </w:p>
    <w:p w14:paraId="00000079" w14:textId="4E0BB4F6"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Кредитор вправе посредством Личного кабинета при соблюдении условий, указанных в пункте </w:t>
      </w:r>
      <w:r w:rsidR="00797F69">
        <w:rPr>
          <w:color w:val="000000"/>
          <w:sz w:val="22"/>
          <w:szCs w:val="22"/>
        </w:rPr>
        <w:fldChar w:fldCharType="begin"/>
      </w:r>
      <w:r w:rsidR="00797F69">
        <w:rPr>
          <w:color w:val="000000"/>
          <w:sz w:val="22"/>
          <w:szCs w:val="22"/>
        </w:rPr>
        <w:instrText xml:space="preserve"> REF _Ref65759234 \r \h </w:instrText>
      </w:r>
      <w:r w:rsidR="00797F69">
        <w:rPr>
          <w:color w:val="000000"/>
          <w:sz w:val="22"/>
          <w:szCs w:val="22"/>
        </w:rPr>
      </w:r>
      <w:r w:rsidR="00797F69">
        <w:rPr>
          <w:color w:val="000000"/>
          <w:sz w:val="22"/>
          <w:szCs w:val="22"/>
        </w:rPr>
        <w:fldChar w:fldCharType="separate"/>
      </w:r>
      <w:r w:rsidR="00797F69">
        <w:rPr>
          <w:color w:val="000000"/>
          <w:sz w:val="22"/>
          <w:szCs w:val="22"/>
        </w:rPr>
        <w:t>4.15</w:t>
      </w:r>
      <w:r w:rsidR="00797F69">
        <w:rPr>
          <w:color w:val="000000"/>
          <w:sz w:val="22"/>
          <w:szCs w:val="22"/>
        </w:rPr>
        <w:fldChar w:fldCharType="end"/>
      </w:r>
      <w:r>
        <w:rPr>
          <w:color w:val="000000"/>
          <w:sz w:val="22"/>
          <w:szCs w:val="22"/>
        </w:rPr>
        <w:t xml:space="preserve"> Правил, или иным способом, указанным в пунктах 5.4.1, 5.4.2, 5.4.4, 5.4.5, 5.4.6 Правил, запросить дополнительную информацию для рассмотрения Заявки. Непредставление дополнительной информации по запросу Кредитора является основанием для отказа в заключении Договора займа. Сведения, предоставленные Заявителем, включая информацию:</w:t>
      </w:r>
    </w:p>
    <w:p w14:paraId="0000007A" w14:textId="77777777" w:rsidR="00B7534E" w:rsidRDefault="00CE4C73">
      <w:pPr>
        <w:numPr>
          <w:ilvl w:val="2"/>
          <w:numId w:val="2"/>
        </w:numPr>
        <w:pBdr>
          <w:top w:val="nil"/>
          <w:left w:val="nil"/>
          <w:bottom w:val="nil"/>
          <w:right w:val="nil"/>
          <w:between w:val="nil"/>
        </w:pBdr>
        <w:ind w:hanging="873"/>
        <w:jc w:val="both"/>
        <w:rPr>
          <w:color w:val="000000"/>
          <w:sz w:val="22"/>
          <w:szCs w:val="22"/>
        </w:rPr>
      </w:pPr>
      <w:r>
        <w:rPr>
          <w:sz w:val="22"/>
          <w:szCs w:val="22"/>
        </w:rPr>
        <w:t>о размере заработной платы, наличии иных источников дохода и денежных обязательствах Заявителя,</w:t>
      </w:r>
    </w:p>
    <w:p w14:paraId="0000007B" w14:textId="77777777" w:rsidR="00B7534E" w:rsidRDefault="00CE4C73">
      <w:pPr>
        <w:numPr>
          <w:ilvl w:val="2"/>
          <w:numId w:val="2"/>
        </w:numPr>
        <w:pBdr>
          <w:top w:val="nil"/>
          <w:left w:val="nil"/>
          <w:bottom w:val="nil"/>
          <w:right w:val="nil"/>
          <w:between w:val="nil"/>
        </w:pBdr>
        <w:ind w:hanging="873"/>
        <w:jc w:val="both"/>
        <w:rPr>
          <w:color w:val="000000"/>
          <w:sz w:val="22"/>
          <w:szCs w:val="22"/>
        </w:rPr>
      </w:pPr>
      <w:r>
        <w:rPr>
          <w:sz w:val="22"/>
          <w:szCs w:val="22"/>
        </w:rPr>
        <w:t>о возможности предоставления обеспечения исполнения Заявителем обязательств по Договору займа (в том числе залог, поручительство),</w:t>
      </w:r>
    </w:p>
    <w:p w14:paraId="0000007C" w14:textId="77777777" w:rsidR="00B7534E" w:rsidRDefault="00CE4C73">
      <w:pPr>
        <w:numPr>
          <w:ilvl w:val="2"/>
          <w:numId w:val="2"/>
        </w:numPr>
        <w:pBdr>
          <w:top w:val="nil"/>
          <w:left w:val="nil"/>
          <w:bottom w:val="nil"/>
          <w:right w:val="nil"/>
          <w:between w:val="nil"/>
        </w:pBdr>
        <w:ind w:hanging="873"/>
        <w:jc w:val="both"/>
        <w:rPr>
          <w:color w:val="000000"/>
          <w:sz w:val="22"/>
          <w:szCs w:val="22"/>
        </w:rPr>
      </w:pPr>
      <w:r>
        <w:rPr>
          <w:sz w:val="22"/>
          <w:szCs w:val="22"/>
        </w:rPr>
        <w:t>о судебных спорах, в которых Заявитель выступает ответчиком,</w:t>
      </w:r>
    </w:p>
    <w:p w14:paraId="67900FD0" w14:textId="77777777" w:rsidR="00797F69" w:rsidRDefault="00CE4C73" w:rsidP="00797F69">
      <w:pPr>
        <w:numPr>
          <w:ilvl w:val="2"/>
          <w:numId w:val="2"/>
        </w:numPr>
        <w:pBdr>
          <w:top w:val="nil"/>
          <w:left w:val="nil"/>
          <w:bottom w:val="nil"/>
          <w:right w:val="nil"/>
          <w:between w:val="nil"/>
        </w:pBdr>
        <w:ind w:hanging="873"/>
        <w:jc w:val="both"/>
        <w:rPr>
          <w:color w:val="000000"/>
          <w:sz w:val="22"/>
          <w:szCs w:val="22"/>
        </w:rPr>
      </w:pPr>
      <w:r>
        <w:rPr>
          <w:sz w:val="22"/>
          <w:szCs w:val="22"/>
        </w:rPr>
        <w:t>о наличии в собственности Заявителя движимого и (или) недвижимого имущества,</w:t>
      </w:r>
    </w:p>
    <w:p w14:paraId="0000007E" w14:textId="1A5CF4AD" w:rsidR="00B7534E" w:rsidRPr="00797F69" w:rsidRDefault="00797F69" w:rsidP="00797F69">
      <w:pPr>
        <w:numPr>
          <w:ilvl w:val="2"/>
          <w:numId w:val="2"/>
        </w:numPr>
        <w:pBdr>
          <w:top w:val="nil"/>
          <w:left w:val="nil"/>
          <w:bottom w:val="nil"/>
          <w:right w:val="nil"/>
          <w:between w:val="nil"/>
        </w:pBdr>
        <w:ind w:hanging="873"/>
        <w:jc w:val="both"/>
        <w:rPr>
          <w:color w:val="000000"/>
          <w:sz w:val="22"/>
          <w:szCs w:val="22"/>
        </w:rPr>
      </w:pPr>
      <w:r>
        <w:rPr>
          <w:color w:val="000000"/>
          <w:sz w:val="22"/>
          <w:szCs w:val="22"/>
        </w:rPr>
        <w:t xml:space="preserve">иная информация, которая </w:t>
      </w:r>
      <w:r w:rsidR="00CE4C73" w:rsidRPr="00797F69">
        <w:rPr>
          <w:sz w:val="22"/>
          <w:szCs w:val="22"/>
        </w:rPr>
        <w:t>мо</w:t>
      </w:r>
      <w:r>
        <w:rPr>
          <w:sz w:val="22"/>
          <w:szCs w:val="22"/>
        </w:rPr>
        <w:t>жет</w:t>
      </w:r>
      <w:r w:rsidR="00CE4C73" w:rsidRPr="00797F69">
        <w:rPr>
          <w:sz w:val="22"/>
          <w:szCs w:val="22"/>
        </w:rPr>
        <w:t xml:space="preserve"> оказать влияние на </w:t>
      </w:r>
      <w:r w:rsidR="00D15225">
        <w:rPr>
          <w:sz w:val="22"/>
          <w:szCs w:val="22"/>
        </w:rPr>
        <w:t xml:space="preserve">возможность заключения Договора займа и </w:t>
      </w:r>
      <w:r w:rsidR="00CE4C73" w:rsidRPr="00797F69">
        <w:rPr>
          <w:sz w:val="22"/>
          <w:szCs w:val="22"/>
        </w:rPr>
        <w:t xml:space="preserve">Индивидуальные условия </w:t>
      </w:r>
      <w:r w:rsidR="00AF50D9">
        <w:rPr>
          <w:sz w:val="22"/>
          <w:szCs w:val="22"/>
        </w:rPr>
        <w:t>Д</w:t>
      </w:r>
      <w:r w:rsidR="00CE4C73" w:rsidRPr="00797F69">
        <w:rPr>
          <w:sz w:val="22"/>
          <w:szCs w:val="22"/>
        </w:rPr>
        <w:t>оговора</w:t>
      </w:r>
      <w:r>
        <w:rPr>
          <w:sz w:val="22"/>
          <w:szCs w:val="22"/>
        </w:rPr>
        <w:t xml:space="preserve"> займа</w:t>
      </w:r>
      <w:r w:rsidR="00CE4C73" w:rsidRPr="00797F69">
        <w:rPr>
          <w:sz w:val="22"/>
          <w:szCs w:val="22"/>
        </w:rPr>
        <w:t>.</w:t>
      </w:r>
    </w:p>
    <w:p w14:paraId="0000007F" w14:textId="2F406480"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Если Заявитель не прошел процедуру </w:t>
      </w:r>
      <w:r w:rsidR="00AF50D9">
        <w:rPr>
          <w:color w:val="000000"/>
          <w:sz w:val="22"/>
          <w:szCs w:val="22"/>
        </w:rPr>
        <w:t>А</w:t>
      </w:r>
      <w:r>
        <w:rPr>
          <w:color w:val="000000"/>
          <w:sz w:val="22"/>
          <w:szCs w:val="22"/>
        </w:rPr>
        <w:t>вторизации в Личном кабинете, в соответствии с пунктом 4.13 Правил, при получении запроса дополнительной информации от Кредитора одним из способов, предусмотренных пунктами 5.4.1, 5.4.2, 5.4.4, 5.4.5, 5.4.6 Правил, Заявитель предоставляет запрошенную информацию путем ее передачи при личной встрече с Менеджером по месту нахождения Кредитора в том случае, если такая информация требует документального подтверждения и (или) если предоставление указанной информации способами, предусмотренными пунктами 5.4.2, 5.4.4 Правил, является ненадлежащим.</w:t>
      </w:r>
    </w:p>
    <w:p w14:paraId="00000080"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29" w:name="_heading=h.3whwml4" w:colFirst="0" w:colLast="0"/>
      <w:bookmarkEnd w:id="29"/>
      <w:r>
        <w:rPr>
          <w:color w:val="000000"/>
          <w:sz w:val="22"/>
          <w:szCs w:val="22"/>
        </w:rPr>
        <w:t>Кредитор сообщает Заемщику о принятом решении одним из следующих способов:</w:t>
      </w:r>
    </w:p>
    <w:p w14:paraId="00000081"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0" w:name="_heading=h.2bn6wsx" w:colFirst="0" w:colLast="0"/>
      <w:bookmarkEnd w:id="30"/>
      <w:r>
        <w:rPr>
          <w:color w:val="000000"/>
          <w:sz w:val="22"/>
          <w:szCs w:val="22"/>
        </w:rPr>
        <w:t>направление СМС на Зарегистрированный номер;</w:t>
      </w:r>
    </w:p>
    <w:p w14:paraId="00000082"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1" w:name="_heading=h.qsh70q" w:colFirst="0" w:colLast="0"/>
      <w:bookmarkEnd w:id="31"/>
      <w:r>
        <w:rPr>
          <w:color w:val="000000"/>
          <w:sz w:val="22"/>
          <w:szCs w:val="22"/>
        </w:rPr>
        <w:t>направление сообщения на адрес электронной почты Заявителя, указанный в Заявке;</w:t>
      </w:r>
    </w:p>
    <w:p w14:paraId="00000083"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2" w:name="_heading=h.3as4poj" w:colFirst="0" w:colLast="0"/>
      <w:bookmarkEnd w:id="32"/>
      <w:r>
        <w:rPr>
          <w:color w:val="000000"/>
          <w:sz w:val="22"/>
          <w:szCs w:val="22"/>
        </w:rPr>
        <w:t>направление уведомления через Личный кабинет;</w:t>
      </w:r>
    </w:p>
    <w:p w14:paraId="00000084"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3" w:name="_heading=h.1pxezwc" w:colFirst="0" w:colLast="0"/>
      <w:bookmarkEnd w:id="33"/>
      <w:r>
        <w:rPr>
          <w:color w:val="000000"/>
          <w:sz w:val="22"/>
          <w:szCs w:val="22"/>
        </w:rPr>
        <w:t>в результате звонка Менеджера на Зарегистрированный номер;</w:t>
      </w:r>
    </w:p>
    <w:p w14:paraId="00000085"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4" w:name="_heading=h.49x2ik5" w:colFirst="0" w:colLast="0"/>
      <w:bookmarkEnd w:id="34"/>
      <w:r>
        <w:rPr>
          <w:color w:val="000000"/>
          <w:sz w:val="22"/>
          <w:szCs w:val="22"/>
        </w:rPr>
        <w:lastRenderedPageBreak/>
        <w:t>в результате личной встречи с Менеджером;</w:t>
      </w:r>
    </w:p>
    <w:p w14:paraId="00000086" w14:textId="77777777"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5" w:name="_heading=h.2p2csry" w:colFirst="0" w:colLast="0"/>
      <w:bookmarkEnd w:id="35"/>
      <w:r>
        <w:rPr>
          <w:color w:val="000000"/>
          <w:sz w:val="22"/>
          <w:szCs w:val="22"/>
        </w:rPr>
        <w:t>иным способом, позволяющим установить и зафиксировать факт получения решения Заявителем.</w:t>
      </w:r>
    </w:p>
    <w:p w14:paraId="00000087"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Кредитор на основании предоставленной Заявителем информации проводит финансовую, бухгалтерскую, юридическую экспертизу, оценивает финансовое состояние Заявителя, обеспеченность возврата Задолженности </w:t>
      </w:r>
    </w:p>
    <w:p w14:paraId="00000088"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В предоставлении Лимита кредитования может быть отказано в случаях:</w:t>
      </w:r>
    </w:p>
    <w:p w14:paraId="00000089"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недостоверности предоставленной Заявителем информации;</w:t>
      </w:r>
    </w:p>
    <w:p w14:paraId="0000008A"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несоответствия данных о Заявителе условиям предоставления Займа, установленным настоящими Правилами;</w:t>
      </w:r>
    </w:p>
    <w:p w14:paraId="0000008B"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sz w:val="22"/>
          <w:szCs w:val="22"/>
        </w:rPr>
        <w:t>непредставление</w:t>
      </w:r>
      <w:r>
        <w:rPr>
          <w:color w:val="000000"/>
          <w:sz w:val="22"/>
          <w:szCs w:val="22"/>
        </w:rPr>
        <w:t xml:space="preserve"> необходимых документов и информации;</w:t>
      </w:r>
    </w:p>
    <w:p w14:paraId="0000008C" w14:textId="77777777" w:rsidR="00B7534E" w:rsidRDefault="00CE4C73">
      <w:pPr>
        <w:numPr>
          <w:ilvl w:val="2"/>
          <w:numId w:val="2"/>
        </w:numPr>
        <w:pBdr>
          <w:top w:val="nil"/>
          <w:left w:val="nil"/>
          <w:bottom w:val="nil"/>
          <w:right w:val="nil"/>
          <w:between w:val="nil"/>
        </w:pBdr>
        <w:ind w:left="1560" w:hanging="709"/>
        <w:jc w:val="both"/>
        <w:rPr>
          <w:sz w:val="22"/>
          <w:szCs w:val="22"/>
        </w:rPr>
      </w:pPr>
      <w:r>
        <w:rPr>
          <w:sz w:val="22"/>
          <w:szCs w:val="22"/>
        </w:rPr>
        <w:t>нарушения пункта 3.2 Правил;</w:t>
      </w:r>
    </w:p>
    <w:p w14:paraId="0000008D" w14:textId="6AC17305"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 xml:space="preserve">наличия у Кредитора оснований полагать, что Задолженность не будет возвращена в срок, так как представленная Заемщиком информация, документы свидетельствуют о </w:t>
      </w:r>
      <w:r w:rsidR="00A66014">
        <w:rPr>
          <w:color w:val="000000"/>
          <w:sz w:val="22"/>
          <w:szCs w:val="22"/>
        </w:rPr>
        <w:t xml:space="preserve">высоком уровне </w:t>
      </w:r>
      <w:r w:rsidR="008A3E24">
        <w:rPr>
          <w:color w:val="000000"/>
          <w:sz w:val="22"/>
          <w:szCs w:val="22"/>
        </w:rPr>
        <w:t xml:space="preserve">кредитного </w:t>
      </w:r>
      <w:r w:rsidR="00A66014">
        <w:rPr>
          <w:color w:val="000000"/>
          <w:sz w:val="22"/>
          <w:szCs w:val="22"/>
        </w:rPr>
        <w:t>риска</w:t>
      </w:r>
      <w:r>
        <w:rPr>
          <w:color w:val="000000"/>
          <w:sz w:val="22"/>
          <w:szCs w:val="22"/>
        </w:rPr>
        <w:t xml:space="preserve"> Заявителя либо имеются основания полагать, что в ближайшем будущем у Заемщика могут быть затруднения с погашением платежей по Договору займа;</w:t>
      </w:r>
    </w:p>
    <w:p w14:paraId="0000008E"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кредитная история Заявителя содержит сведения о ненадлежащем выполнении Заемщиком своих обязательств по договорам кредита (займа) в прошлом;</w:t>
      </w:r>
    </w:p>
    <w:p w14:paraId="0000008F"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наличия у Заявителя непогашенной просроченной Задолженности перед Кредитором или иными лицами;</w:t>
      </w:r>
    </w:p>
    <w:p w14:paraId="00000090"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 xml:space="preserve">Заявитель прежде допускал нарушение договоров кредита (займа), ранее заключенных с Кредитором и иными лицами; </w:t>
      </w:r>
    </w:p>
    <w:p w14:paraId="00000091"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по иным основаниям, предусмотренным действующим законодательством и Правилами.</w:t>
      </w:r>
    </w:p>
    <w:p w14:paraId="00000092"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36" w:name="_heading=h.147n2zr" w:colFirst="0" w:colLast="0"/>
      <w:bookmarkEnd w:id="36"/>
      <w:r>
        <w:rPr>
          <w:color w:val="000000"/>
          <w:sz w:val="22"/>
          <w:szCs w:val="22"/>
        </w:rPr>
        <w:t>Кредитор вправе предоставить мотивированный отказ от заключения Договора займа по письменному требованию Заемщика в соответствии с п. 2 ч. 1 ст. 9 ФЗ «О микрофинансовой деятельности и микрофинансовых организациях».</w:t>
      </w:r>
    </w:p>
    <w:p w14:paraId="00000093" w14:textId="77777777" w:rsidR="00B7534E" w:rsidRDefault="00CE4C73">
      <w:pPr>
        <w:numPr>
          <w:ilvl w:val="1"/>
          <w:numId w:val="2"/>
        </w:numPr>
        <w:pBdr>
          <w:top w:val="nil"/>
          <w:left w:val="nil"/>
          <w:bottom w:val="nil"/>
          <w:right w:val="nil"/>
          <w:between w:val="nil"/>
        </w:pBdr>
        <w:ind w:left="567" w:hanging="567"/>
        <w:jc w:val="both"/>
        <w:rPr>
          <w:sz w:val="22"/>
          <w:szCs w:val="22"/>
        </w:rPr>
      </w:pPr>
      <w:bookmarkStart w:id="37" w:name="_heading=h.3o7alnk" w:colFirst="0" w:colLast="0"/>
      <w:bookmarkEnd w:id="37"/>
      <w:r>
        <w:rPr>
          <w:sz w:val="22"/>
          <w:szCs w:val="22"/>
        </w:rPr>
        <w:t>Отказ от заключения Договора займа направляется Заявителю одним из способов, указанных в пункте 5.4 Правил. Кредитор самостоятельно выбирает способ направления отказа с учетом положений, предусмотренных пунктом 4.15 Правил</w:t>
      </w:r>
    </w:p>
    <w:p w14:paraId="00000094"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Информация об отказе от заключения Договора займа либо одобрении Лимита кредитования или его части направляется Кредитором в бюро кредитных историй в соответствии с действующим законодательством.</w:t>
      </w:r>
    </w:p>
    <w:p w14:paraId="00000095" w14:textId="77777777" w:rsidR="00B7534E" w:rsidRDefault="00B7534E">
      <w:pPr>
        <w:pBdr>
          <w:top w:val="nil"/>
          <w:left w:val="nil"/>
          <w:bottom w:val="nil"/>
          <w:right w:val="nil"/>
          <w:between w:val="nil"/>
        </w:pBdr>
        <w:ind w:left="567"/>
        <w:jc w:val="both"/>
        <w:rPr>
          <w:color w:val="000000"/>
          <w:sz w:val="22"/>
          <w:szCs w:val="22"/>
        </w:rPr>
      </w:pPr>
    </w:p>
    <w:p w14:paraId="00000096" w14:textId="77777777" w:rsidR="00B7534E" w:rsidRDefault="00CE4C73">
      <w:pPr>
        <w:numPr>
          <w:ilvl w:val="0"/>
          <w:numId w:val="2"/>
        </w:numPr>
        <w:pBdr>
          <w:top w:val="nil"/>
          <w:left w:val="nil"/>
          <w:bottom w:val="nil"/>
          <w:right w:val="nil"/>
          <w:between w:val="nil"/>
        </w:pBdr>
        <w:ind w:left="426"/>
        <w:jc w:val="center"/>
        <w:rPr>
          <w:color w:val="000000"/>
          <w:sz w:val="22"/>
          <w:szCs w:val="22"/>
        </w:rPr>
      </w:pPr>
      <w:r>
        <w:rPr>
          <w:b/>
          <w:color w:val="000000"/>
          <w:sz w:val="22"/>
          <w:szCs w:val="22"/>
        </w:rPr>
        <w:t>Порядок заключения Договора займа и Договора залога</w:t>
      </w:r>
    </w:p>
    <w:p w14:paraId="00000097"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В случае одобрения Кредитором Лимита кредитования Заявитель получает Индивидуальные условия Договора займа одним из следующих способов:</w:t>
      </w:r>
    </w:p>
    <w:p w14:paraId="00000098" w14:textId="2095D279"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8" w:name="_heading=h.23ckvvd" w:colFirst="0" w:colLast="0"/>
      <w:bookmarkEnd w:id="38"/>
      <w:r>
        <w:rPr>
          <w:color w:val="000000"/>
          <w:sz w:val="22"/>
          <w:szCs w:val="22"/>
        </w:rPr>
        <w:t>через Личный кабинет</w:t>
      </w:r>
      <w:r w:rsidR="00A66014">
        <w:rPr>
          <w:color w:val="000000"/>
          <w:sz w:val="22"/>
          <w:szCs w:val="22"/>
        </w:rPr>
        <w:t xml:space="preserve"> с использованием АСП</w:t>
      </w:r>
      <w:r>
        <w:rPr>
          <w:color w:val="000000"/>
          <w:sz w:val="22"/>
          <w:szCs w:val="22"/>
        </w:rPr>
        <w:t>;</w:t>
      </w:r>
    </w:p>
    <w:p w14:paraId="00000099" w14:textId="42D4E739" w:rsidR="00B7534E" w:rsidRDefault="00CE4C73">
      <w:pPr>
        <w:numPr>
          <w:ilvl w:val="2"/>
          <w:numId w:val="2"/>
        </w:numPr>
        <w:pBdr>
          <w:top w:val="nil"/>
          <w:left w:val="nil"/>
          <w:bottom w:val="nil"/>
          <w:right w:val="nil"/>
          <w:between w:val="nil"/>
        </w:pBdr>
        <w:ind w:left="1418" w:hanging="567"/>
        <w:jc w:val="both"/>
        <w:rPr>
          <w:color w:val="000000"/>
          <w:sz w:val="22"/>
          <w:szCs w:val="22"/>
        </w:rPr>
      </w:pPr>
      <w:bookmarkStart w:id="39" w:name="_heading=h.ihv636" w:colFirst="0" w:colLast="0"/>
      <w:bookmarkEnd w:id="39"/>
      <w:r>
        <w:rPr>
          <w:color w:val="000000"/>
          <w:sz w:val="22"/>
          <w:szCs w:val="22"/>
        </w:rPr>
        <w:t>непосредственно в офисе Кредитора.</w:t>
      </w:r>
    </w:p>
    <w:p w14:paraId="0000009A" w14:textId="4435EA79"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Заявитель вправе в течение 5 (пяти) рабочих дней с момента его уведомления о принятии положительного решения об одобрении Лимита кредитования подписать Индивидуальные условия</w:t>
      </w:r>
      <w:r w:rsidR="00AF50D9">
        <w:rPr>
          <w:color w:val="000000"/>
          <w:sz w:val="22"/>
          <w:szCs w:val="22"/>
        </w:rPr>
        <w:t xml:space="preserve"> Договора займа</w:t>
      </w:r>
      <w:r>
        <w:rPr>
          <w:color w:val="000000"/>
          <w:sz w:val="22"/>
          <w:szCs w:val="22"/>
        </w:rPr>
        <w:t xml:space="preserve">. Кредитор не вправе изменять Индивидуальные условия </w:t>
      </w:r>
      <w:r w:rsidR="00AF50D9">
        <w:rPr>
          <w:color w:val="000000"/>
          <w:sz w:val="22"/>
          <w:szCs w:val="22"/>
        </w:rPr>
        <w:t xml:space="preserve">Договора займа </w:t>
      </w:r>
      <w:r>
        <w:rPr>
          <w:color w:val="000000"/>
          <w:sz w:val="22"/>
          <w:szCs w:val="22"/>
        </w:rPr>
        <w:t>в течение срока, указанного в настоящем пункте.</w:t>
      </w:r>
    </w:p>
    <w:p w14:paraId="0000009B"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Заявитель подписывает Индивидуальные условия с использованием АСП – в случае, указанном в пункте 6.1.1 Правил, или собственноручно – в случае, указанном в пункте 6.1.2 Правил.</w:t>
      </w:r>
    </w:p>
    <w:p w14:paraId="0000009C" w14:textId="7E5868B6"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Подписание Заявителем Индивидуальных условий означает, что он подтверждает свое согласие с условиями предоставления, использования, возврата займа, начисления процентов по нему, сроками и размерами платежей, а также с тем, что данная информация была предоставлена в полном объеме до заключения Договора займа. </w:t>
      </w:r>
    </w:p>
    <w:p w14:paraId="0000009D"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Заемщик подтверждает, что ему известно и понятно, что в случае заключения Договора займа он обязуется исполнять его должным образом и соблюдать все его положения.</w:t>
      </w:r>
    </w:p>
    <w:p w14:paraId="0000009E"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sz w:val="22"/>
          <w:szCs w:val="22"/>
        </w:rPr>
        <w:lastRenderedPageBreak/>
        <w:t>Заемщик подписывает Договор залога с использованием АСП – в случае, указанном в пункте 6.1.1 Правил, или собственноручно – в случае, указанном в пункте 6.1.2 Правил</w:t>
      </w:r>
      <w:r>
        <w:rPr>
          <w:color w:val="000000"/>
          <w:sz w:val="22"/>
          <w:szCs w:val="22"/>
        </w:rPr>
        <w:t xml:space="preserve">. </w:t>
      </w:r>
      <w:r>
        <w:rPr>
          <w:sz w:val="22"/>
          <w:szCs w:val="22"/>
        </w:rPr>
        <w:t xml:space="preserve">Настоящий </w:t>
      </w:r>
      <w:r>
        <w:rPr>
          <w:color w:val="000000"/>
          <w:sz w:val="22"/>
          <w:szCs w:val="22"/>
        </w:rPr>
        <w:t xml:space="preserve">пункт </w:t>
      </w:r>
      <w:r>
        <w:rPr>
          <w:sz w:val="22"/>
          <w:szCs w:val="22"/>
        </w:rPr>
        <w:t>действует в том случае, если Заемщик является Залогодателем.</w:t>
      </w:r>
    </w:p>
    <w:p w14:paraId="0000009F"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Предмет залога после заключения Договора залога остается во владении Залогодателя.</w:t>
      </w:r>
    </w:p>
    <w:p w14:paraId="000000A0" w14:textId="77777777" w:rsidR="00B7534E" w:rsidRDefault="00CE4C73">
      <w:pPr>
        <w:numPr>
          <w:ilvl w:val="1"/>
          <w:numId w:val="2"/>
        </w:numPr>
        <w:ind w:left="566" w:hanging="566"/>
        <w:jc w:val="both"/>
        <w:rPr>
          <w:sz w:val="22"/>
          <w:szCs w:val="22"/>
        </w:rPr>
      </w:pPr>
      <w:r>
        <w:rPr>
          <w:sz w:val="22"/>
          <w:szCs w:val="22"/>
        </w:rPr>
        <w:t>Залогодатель по требованию Кредитора передает Кредитору (Залогодержателю) оригинал паспорта транспортного средства на период исполнения Заемщиком своих обязательств по Договору займа в полном объеме. Паспорт транспортного средства передается по акту приема-передачи. В случае если Заём выдается на рефинансирование иной задолженности, обеспеченной первоочередным залогом транспортного средства, передаваемым в последующий залог Кредитору, то оригинал ПТС должен быть передан Кредитору в течение 10 (десяти) дней с момента выдачи Займа.</w:t>
      </w:r>
    </w:p>
    <w:p w14:paraId="000000A1"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При заключении Договора займа, дополнительных соглашений к нему, а также на юридически значимых документах, оформляемых Кредитором в рамках Договора займа и Договора залога, Стороны допускают использование аналогов собственноручных подписей должностных лиц Кредитора в виде их графического воспроизведения, а также графического воспроизведения оттиска печати Кредитора. Под графическим воспроизведением аналогов подписей должностных лиц Кредитора и оттиска печати Кредитора понимается их воспроизведение средствами копирования или типографским способом.</w:t>
      </w:r>
    </w:p>
    <w:p w14:paraId="000000A2"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Заемщику дополнительно может быть предложено заключение договора поручительства с третьим лицом в качестве обеспечения исполнения им обязательств</w:t>
      </w:r>
      <w:r>
        <w:rPr>
          <w:sz w:val="22"/>
          <w:szCs w:val="22"/>
        </w:rPr>
        <w:t>.</w:t>
      </w:r>
    </w:p>
    <w:p w14:paraId="000000A3" w14:textId="77777777" w:rsidR="00B7534E" w:rsidRDefault="00B7534E">
      <w:pPr>
        <w:pBdr>
          <w:top w:val="nil"/>
          <w:left w:val="nil"/>
          <w:bottom w:val="nil"/>
          <w:right w:val="nil"/>
          <w:between w:val="nil"/>
        </w:pBdr>
        <w:ind w:left="567"/>
        <w:jc w:val="both"/>
        <w:rPr>
          <w:color w:val="000000"/>
          <w:sz w:val="22"/>
          <w:szCs w:val="22"/>
        </w:rPr>
      </w:pPr>
    </w:p>
    <w:p w14:paraId="000000A4" w14:textId="77777777" w:rsidR="00B7534E" w:rsidRDefault="00CE4C73">
      <w:pPr>
        <w:numPr>
          <w:ilvl w:val="0"/>
          <w:numId w:val="2"/>
        </w:numPr>
        <w:pBdr>
          <w:top w:val="nil"/>
          <w:left w:val="nil"/>
          <w:bottom w:val="nil"/>
          <w:right w:val="nil"/>
          <w:between w:val="nil"/>
        </w:pBdr>
        <w:ind w:left="426"/>
        <w:jc w:val="center"/>
        <w:rPr>
          <w:b/>
          <w:color w:val="000000"/>
          <w:sz w:val="22"/>
          <w:szCs w:val="22"/>
        </w:rPr>
      </w:pPr>
      <w:bookmarkStart w:id="40" w:name="_heading=h.32hioqz" w:colFirst="0" w:colLast="0"/>
      <w:bookmarkEnd w:id="40"/>
      <w:r>
        <w:rPr>
          <w:b/>
          <w:color w:val="000000"/>
          <w:sz w:val="22"/>
          <w:szCs w:val="22"/>
        </w:rPr>
        <w:t>Порядок предоставления денежных средств</w:t>
      </w:r>
    </w:p>
    <w:p w14:paraId="000000A5" w14:textId="16B655B8"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41" w:name="_heading=h.1hmsyys" w:colFirst="0" w:colLast="0"/>
      <w:bookmarkEnd w:id="41"/>
      <w:r>
        <w:rPr>
          <w:color w:val="000000"/>
          <w:sz w:val="22"/>
          <w:szCs w:val="22"/>
        </w:rPr>
        <w:t xml:space="preserve">Заемщик для получения денежных средств по Договору займа направляет Кредитору Заявление с целью получения Транша посредством Личного кабинета или путем предоставления в письменном виде по месту нахождения Кредитора, с учетом положений, закрепленных в пунктах </w:t>
      </w:r>
      <w:r w:rsidR="00A66014">
        <w:rPr>
          <w:color w:val="000000"/>
          <w:sz w:val="22"/>
          <w:szCs w:val="22"/>
        </w:rPr>
        <w:fldChar w:fldCharType="begin"/>
      </w:r>
      <w:r w:rsidR="00A66014">
        <w:rPr>
          <w:color w:val="000000"/>
          <w:sz w:val="22"/>
          <w:szCs w:val="22"/>
        </w:rPr>
        <w:instrText xml:space="preserve"> REF _Ref65785232 \r \h </w:instrText>
      </w:r>
      <w:r w:rsidR="00A66014">
        <w:rPr>
          <w:color w:val="000000"/>
          <w:sz w:val="22"/>
          <w:szCs w:val="22"/>
        </w:rPr>
      </w:r>
      <w:r w:rsidR="00A66014">
        <w:rPr>
          <w:color w:val="000000"/>
          <w:sz w:val="22"/>
          <w:szCs w:val="22"/>
        </w:rPr>
        <w:fldChar w:fldCharType="separate"/>
      </w:r>
      <w:r w:rsidR="00A66014">
        <w:rPr>
          <w:color w:val="000000"/>
          <w:sz w:val="22"/>
          <w:szCs w:val="22"/>
        </w:rPr>
        <w:t>4.16</w:t>
      </w:r>
      <w:r w:rsidR="00A66014">
        <w:rPr>
          <w:color w:val="000000"/>
          <w:sz w:val="22"/>
          <w:szCs w:val="22"/>
        </w:rPr>
        <w:fldChar w:fldCharType="end"/>
      </w:r>
      <w:r w:rsidR="00A66014">
        <w:rPr>
          <w:color w:val="000000"/>
          <w:sz w:val="22"/>
          <w:szCs w:val="22"/>
        </w:rPr>
        <w:t xml:space="preserve">, </w:t>
      </w:r>
      <w:r w:rsidR="00A66014">
        <w:rPr>
          <w:color w:val="000000"/>
          <w:sz w:val="22"/>
          <w:szCs w:val="22"/>
        </w:rPr>
        <w:fldChar w:fldCharType="begin"/>
      </w:r>
      <w:r w:rsidR="00A66014">
        <w:rPr>
          <w:color w:val="000000"/>
          <w:sz w:val="22"/>
          <w:szCs w:val="22"/>
        </w:rPr>
        <w:instrText xml:space="preserve"> REF _Ref65785234 \r \h </w:instrText>
      </w:r>
      <w:r w:rsidR="00A66014">
        <w:rPr>
          <w:color w:val="000000"/>
          <w:sz w:val="22"/>
          <w:szCs w:val="22"/>
        </w:rPr>
      </w:r>
      <w:r w:rsidR="00A66014">
        <w:rPr>
          <w:color w:val="000000"/>
          <w:sz w:val="22"/>
          <w:szCs w:val="22"/>
        </w:rPr>
        <w:fldChar w:fldCharType="separate"/>
      </w:r>
      <w:r w:rsidR="00A66014">
        <w:rPr>
          <w:color w:val="000000"/>
          <w:sz w:val="22"/>
          <w:szCs w:val="22"/>
        </w:rPr>
        <w:t>4.17</w:t>
      </w:r>
      <w:r w:rsidR="00A66014">
        <w:rPr>
          <w:color w:val="000000"/>
          <w:sz w:val="22"/>
          <w:szCs w:val="22"/>
        </w:rPr>
        <w:fldChar w:fldCharType="end"/>
      </w:r>
      <w:r>
        <w:rPr>
          <w:color w:val="000000"/>
          <w:sz w:val="22"/>
          <w:szCs w:val="22"/>
        </w:rPr>
        <w:t xml:space="preserve"> Правил.</w:t>
      </w:r>
    </w:p>
    <w:p w14:paraId="000000A6"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Кредитор предоставляет денежные средства Заемщику в рамках Договора займа в соответствии с данными, содержащимися в Заявлении.</w:t>
      </w:r>
    </w:p>
    <w:p w14:paraId="000000A7"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Заявление должно содержать следующие сведения:</w:t>
      </w:r>
    </w:p>
    <w:p w14:paraId="000000A8" w14:textId="77777777" w:rsidR="00B7534E" w:rsidRDefault="00CE4C73">
      <w:pPr>
        <w:numPr>
          <w:ilvl w:val="2"/>
          <w:numId w:val="2"/>
        </w:numPr>
        <w:pBdr>
          <w:top w:val="nil"/>
          <w:left w:val="nil"/>
          <w:bottom w:val="nil"/>
          <w:right w:val="nil"/>
          <w:between w:val="nil"/>
        </w:pBdr>
        <w:ind w:hanging="589"/>
        <w:jc w:val="both"/>
        <w:rPr>
          <w:color w:val="000000"/>
          <w:sz w:val="22"/>
          <w:szCs w:val="22"/>
        </w:rPr>
      </w:pPr>
      <w:r>
        <w:rPr>
          <w:color w:val="000000"/>
          <w:sz w:val="22"/>
          <w:szCs w:val="22"/>
        </w:rPr>
        <w:t>сумма Транша;</w:t>
      </w:r>
    </w:p>
    <w:p w14:paraId="000000A9" w14:textId="77777777" w:rsidR="00B7534E" w:rsidRDefault="00CE4C73">
      <w:pPr>
        <w:numPr>
          <w:ilvl w:val="2"/>
          <w:numId w:val="2"/>
        </w:numPr>
        <w:pBdr>
          <w:top w:val="nil"/>
          <w:left w:val="nil"/>
          <w:bottom w:val="nil"/>
          <w:right w:val="nil"/>
          <w:between w:val="nil"/>
        </w:pBdr>
        <w:ind w:hanging="589"/>
        <w:jc w:val="both"/>
        <w:rPr>
          <w:color w:val="000000"/>
          <w:sz w:val="22"/>
          <w:szCs w:val="22"/>
        </w:rPr>
      </w:pPr>
      <w:r>
        <w:rPr>
          <w:color w:val="000000"/>
          <w:sz w:val="22"/>
          <w:szCs w:val="22"/>
        </w:rPr>
        <w:t>дата выдачи Транша;</w:t>
      </w:r>
    </w:p>
    <w:p w14:paraId="000000AA" w14:textId="77777777" w:rsidR="00B7534E" w:rsidRDefault="00CE4C73">
      <w:pPr>
        <w:numPr>
          <w:ilvl w:val="2"/>
          <w:numId w:val="2"/>
        </w:numPr>
        <w:pBdr>
          <w:top w:val="nil"/>
          <w:left w:val="nil"/>
          <w:bottom w:val="nil"/>
          <w:right w:val="nil"/>
          <w:between w:val="nil"/>
        </w:pBdr>
        <w:ind w:hanging="589"/>
        <w:jc w:val="both"/>
        <w:rPr>
          <w:color w:val="000000"/>
          <w:sz w:val="22"/>
          <w:szCs w:val="22"/>
        </w:rPr>
      </w:pPr>
      <w:r>
        <w:rPr>
          <w:color w:val="000000"/>
          <w:sz w:val="22"/>
          <w:szCs w:val="22"/>
        </w:rPr>
        <w:t>срок погашения Транша, а также процентов за пользование Траншем;</w:t>
      </w:r>
    </w:p>
    <w:p w14:paraId="000000AB" w14:textId="77777777" w:rsidR="00B7534E" w:rsidRDefault="00CE4C73">
      <w:pPr>
        <w:numPr>
          <w:ilvl w:val="2"/>
          <w:numId w:val="2"/>
        </w:numPr>
        <w:pBdr>
          <w:top w:val="nil"/>
          <w:left w:val="nil"/>
          <w:bottom w:val="nil"/>
          <w:right w:val="nil"/>
          <w:between w:val="nil"/>
        </w:pBdr>
        <w:ind w:left="567" w:firstLine="283"/>
        <w:jc w:val="both"/>
        <w:rPr>
          <w:color w:val="000000"/>
          <w:sz w:val="22"/>
          <w:szCs w:val="22"/>
        </w:rPr>
      </w:pPr>
      <w:r>
        <w:rPr>
          <w:color w:val="000000"/>
          <w:sz w:val="22"/>
          <w:szCs w:val="22"/>
        </w:rPr>
        <w:t>льготный период, определяемый в соответствии с Общими условиями;</w:t>
      </w:r>
    </w:p>
    <w:p w14:paraId="000000AC" w14:textId="07F83D97" w:rsidR="00B7534E" w:rsidRDefault="00CE4C73">
      <w:pPr>
        <w:numPr>
          <w:ilvl w:val="2"/>
          <w:numId w:val="2"/>
        </w:numPr>
        <w:pBdr>
          <w:top w:val="nil"/>
          <w:left w:val="nil"/>
          <w:bottom w:val="nil"/>
          <w:right w:val="nil"/>
          <w:between w:val="nil"/>
        </w:pBdr>
        <w:ind w:hanging="589"/>
        <w:jc w:val="both"/>
        <w:rPr>
          <w:color w:val="000000"/>
          <w:sz w:val="22"/>
          <w:szCs w:val="22"/>
        </w:rPr>
      </w:pPr>
      <w:r>
        <w:rPr>
          <w:color w:val="000000"/>
          <w:sz w:val="22"/>
          <w:szCs w:val="22"/>
        </w:rPr>
        <w:t xml:space="preserve">способ получения Транша (п. </w:t>
      </w:r>
      <w:r w:rsidR="00A66014">
        <w:rPr>
          <w:color w:val="000000"/>
          <w:sz w:val="22"/>
          <w:szCs w:val="22"/>
        </w:rPr>
        <w:fldChar w:fldCharType="begin"/>
      </w:r>
      <w:r w:rsidR="00A66014">
        <w:rPr>
          <w:color w:val="000000"/>
          <w:sz w:val="22"/>
          <w:szCs w:val="22"/>
        </w:rPr>
        <w:instrText xml:space="preserve"> REF _Ref65785306 \r \h </w:instrText>
      </w:r>
      <w:r w:rsidR="00A66014">
        <w:rPr>
          <w:color w:val="000000"/>
          <w:sz w:val="22"/>
          <w:szCs w:val="22"/>
        </w:rPr>
      </w:r>
      <w:r w:rsidR="00A66014">
        <w:rPr>
          <w:color w:val="000000"/>
          <w:sz w:val="22"/>
          <w:szCs w:val="22"/>
        </w:rPr>
        <w:fldChar w:fldCharType="separate"/>
      </w:r>
      <w:r w:rsidR="00A66014">
        <w:rPr>
          <w:color w:val="000000"/>
          <w:sz w:val="22"/>
          <w:szCs w:val="22"/>
        </w:rPr>
        <w:t>7.12</w:t>
      </w:r>
      <w:r w:rsidR="00A66014">
        <w:rPr>
          <w:color w:val="000000"/>
          <w:sz w:val="22"/>
          <w:szCs w:val="22"/>
        </w:rPr>
        <w:fldChar w:fldCharType="end"/>
      </w:r>
      <w:r>
        <w:rPr>
          <w:color w:val="000000"/>
          <w:sz w:val="22"/>
          <w:szCs w:val="22"/>
        </w:rPr>
        <w:t xml:space="preserve"> Правил).</w:t>
      </w:r>
    </w:p>
    <w:p w14:paraId="000000AD"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42" w:name="_heading=h.41mghml" w:colFirst="0" w:colLast="0"/>
      <w:bookmarkEnd w:id="42"/>
      <w:r>
        <w:rPr>
          <w:color w:val="000000"/>
          <w:sz w:val="22"/>
          <w:szCs w:val="22"/>
        </w:rPr>
        <w:t xml:space="preserve">Кредитор вправе ограничить сумму предоставляемого </w:t>
      </w:r>
      <w:r>
        <w:rPr>
          <w:sz w:val="22"/>
          <w:szCs w:val="22"/>
        </w:rPr>
        <w:t xml:space="preserve">Транша </w:t>
      </w:r>
      <w:r>
        <w:rPr>
          <w:color w:val="000000"/>
          <w:sz w:val="22"/>
          <w:szCs w:val="22"/>
        </w:rPr>
        <w:t>по сравнению с изначально запрошенной Заемщиком в соответствии с настоящими Правилами и Общими условиями.</w:t>
      </w:r>
    </w:p>
    <w:p w14:paraId="000000AE" w14:textId="77777777" w:rsidR="00B7534E" w:rsidRDefault="00CE4C73">
      <w:pPr>
        <w:numPr>
          <w:ilvl w:val="1"/>
          <w:numId w:val="2"/>
        </w:numPr>
        <w:pBdr>
          <w:top w:val="nil"/>
          <w:left w:val="nil"/>
          <w:bottom w:val="nil"/>
          <w:right w:val="nil"/>
          <w:between w:val="nil"/>
        </w:pBdr>
        <w:ind w:left="567" w:hanging="567"/>
        <w:jc w:val="both"/>
        <w:rPr>
          <w:sz w:val="22"/>
          <w:szCs w:val="22"/>
        </w:rPr>
      </w:pPr>
      <w:bookmarkStart w:id="43" w:name="_heading=h.2grqrue" w:colFirst="0" w:colLast="0"/>
      <w:bookmarkEnd w:id="43"/>
      <w:r>
        <w:rPr>
          <w:sz w:val="22"/>
          <w:szCs w:val="22"/>
        </w:rPr>
        <w:t>Заемщик вправе заключить Договор добровольного страхования.</w:t>
      </w:r>
    </w:p>
    <w:p w14:paraId="000000AF" w14:textId="7A4185F6" w:rsidR="00B7534E" w:rsidRDefault="00CE4C73">
      <w:pPr>
        <w:numPr>
          <w:ilvl w:val="1"/>
          <w:numId w:val="2"/>
        </w:numPr>
        <w:pBdr>
          <w:top w:val="nil"/>
          <w:left w:val="nil"/>
          <w:bottom w:val="nil"/>
          <w:right w:val="nil"/>
          <w:between w:val="nil"/>
        </w:pBdr>
        <w:ind w:left="567" w:hanging="567"/>
        <w:jc w:val="both"/>
        <w:rPr>
          <w:sz w:val="22"/>
          <w:szCs w:val="22"/>
        </w:rPr>
      </w:pPr>
      <w:r>
        <w:rPr>
          <w:sz w:val="22"/>
          <w:szCs w:val="22"/>
        </w:rPr>
        <w:t>Для заключения Договора добровольного страхования Заемщик при направлении Заявления о предоставлении Транша направляет Кредитору заявление о заключении Договора добровольного страхования.</w:t>
      </w:r>
    </w:p>
    <w:p w14:paraId="000000B0" w14:textId="77777777" w:rsidR="00B7534E" w:rsidRDefault="00CE4C73">
      <w:pPr>
        <w:numPr>
          <w:ilvl w:val="1"/>
          <w:numId w:val="2"/>
        </w:numPr>
        <w:pBdr>
          <w:top w:val="nil"/>
          <w:left w:val="nil"/>
          <w:bottom w:val="nil"/>
          <w:right w:val="nil"/>
          <w:between w:val="nil"/>
        </w:pBdr>
        <w:ind w:left="567" w:hanging="567"/>
        <w:jc w:val="both"/>
        <w:rPr>
          <w:sz w:val="22"/>
          <w:szCs w:val="22"/>
        </w:rPr>
      </w:pPr>
      <w:r>
        <w:rPr>
          <w:sz w:val="22"/>
          <w:szCs w:val="22"/>
        </w:rPr>
        <w:t>Заявление о заключении Договора добровольного страхования может быть передано Кредитору в офисе Кредитора или направлено через Личный кабинет Заемщика.</w:t>
      </w:r>
    </w:p>
    <w:p w14:paraId="000000B1" w14:textId="77748E07" w:rsidR="00B7534E" w:rsidRDefault="00CD5D7E">
      <w:pPr>
        <w:numPr>
          <w:ilvl w:val="1"/>
          <w:numId w:val="2"/>
        </w:numPr>
        <w:pBdr>
          <w:top w:val="nil"/>
          <w:left w:val="nil"/>
          <w:bottom w:val="nil"/>
          <w:right w:val="nil"/>
          <w:between w:val="nil"/>
        </w:pBdr>
        <w:ind w:left="567" w:hanging="567"/>
        <w:jc w:val="both"/>
        <w:rPr>
          <w:sz w:val="22"/>
          <w:szCs w:val="22"/>
        </w:rPr>
      </w:pPr>
      <w:bookmarkStart w:id="44" w:name="_heading=h.vx1227" w:colFirst="0" w:colLast="0"/>
      <w:bookmarkStart w:id="45" w:name="_Ref65782357"/>
      <w:bookmarkEnd w:id="44"/>
      <w:r>
        <w:rPr>
          <w:sz w:val="22"/>
          <w:szCs w:val="22"/>
        </w:rPr>
        <w:t xml:space="preserve">Для заключения Договора добровольного страхования </w:t>
      </w:r>
      <w:r w:rsidR="00CE4C73">
        <w:rPr>
          <w:sz w:val="22"/>
          <w:szCs w:val="22"/>
        </w:rPr>
        <w:t xml:space="preserve">Заемщик при подаче Заявления о предоставлении Транша подписывает </w:t>
      </w:r>
      <w:r w:rsidR="00CB6506">
        <w:rPr>
          <w:sz w:val="22"/>
          <w:szCs w:val="22"/>
        </w:rPr>
        <w:t xml:space="preserve">Заявление о заключении Договора добровольного страхования, </w:t>
      </w:r>
      <w:r w:rsidR="00CE4C73">
        <w:rPr>
          <w:sz w:val="22"/>
          <w:szCs w:val="22"/>
        </w:rPr>
        <w:t>Согласие на безакцептное списание и Соглашени</w:t>
      </w:r>
      <w:r w:rsidR="00147D58">
        <w:rPr>
          <w:sz w:val="22"/>
          <w:szCs w:val="22"/>
        </w:rPr>
        <w:t>е</w:t>
      </w:r>
      <w:r w:rsidR="00CE4C73">
        <w:rPr>
          <w:sz w:val="22"/>
          <w:szCs w:val="22"/>
        </w:rPr>
        <w:t xml:space="preserve"> о рекуррентных платежах путем проставления соответствующей галочки в чек-боксе, тем самым подтверждая, что в полной мере ознакомлен и согласен с предложенными условиями </w:t>
      </w:r>
      <w:r>
        <w:rPr>
          <w:sz w:val="22"/>
          <w:szCs w:val="22"/>
        </w:rPr>
        <w:t xml:space="preserve">Договора </w:t>
      </w:r>
      <w:r w:rsidR="00CE4C73">
        <w:rPr>
          <w:sz w:val="22"/>
          <w:szCs w:val="22"/>
        </w:rPr>
        <w:t xml:space="preserve">добровольного страхования. Документы, указанные в настоящем пункте Правил, и перечень страховых компаний (страховщиков), доступны по адресу </w:t>
      </w:r>
      <w:hyperlink r:id="rId8" w:tgtFrame="_blank" w:history="1">
        <w:r w:rsidR="005512F8">
          <w:rPr>
            <w:rStyle w:val="ac"/>
            <w:rFonts w:ascii="Tahoma" w:hAnsi="Tahoma" w:cs="Tahoma"/>
            <w:color w:val="3A6D99"/>
            <w:sz w:val="20"/>
            <w:szCs w:val="20"/>
            <w:shd w:val="clear" w:color="auto" w:fill="FFFFFF"/>
          </w:rPr>
          <w:t>https://www.mfovzaimno.ru/insurance-info</w:t>
        </w:r>
      </w:hyperlink>
      <w:r w:rsidR="00CE4C73">
        <w:rPr>
          <w:sz w:val="22"/>
          <w:szCs w:val="22"/>
        </w:rPr>
        <w:t>. Доступ к указанным документам может быть предоставлен Заемщикам для предварительного ознакомления через размещение активной ссылки в Личном кабинете.</w:t>
      </w:r>
      <w:bookmarkEnd w:id="45"/>
    </w:p>
    <w:p w14:paraId="000000B2" w14:textId="485DBF3D" w:rsidR="00B7534E" w:rsidRDefault="00CE4C73">
      <w:pPr>
        <w:numPr>
          <w:ilvl w:val="1"/>
          <w:numId w:val="2"/>
        </w:numPr>
        <w:pBdr>
          <w:top w:val="nil"/>
          <w:left w:val="nil"/>
          <w:bottom w:val="nil"/>
          <w:right w:val="nil"/>
          <w:between w:val="nil"/>
        </w:pBdr>
        <w:ind w:left="567" w:hanging="567"/>
        <w:jc w:val="both"/>
        <w:rPr>
          <w:sz w:val="22"/>
          <w:szCs w:val="22"/>
        </w:rPr>
      </w:pPr>
      <w:bookmarkStart w:id="46" w:name="_heading=h.3fwokq0" w:colFirst="0" w:colLast="0"/>
      <w:bookmarkEnd w:id="46"/>
      <w:r>
        <w:rPr>
          <w:sz w:val="22"/>
          <w:szCs w:val="22"/>
        </w:rPr>
        <w:lastRenderedPageBreak/>
        <w:t xml:space="preserve">Полные условия Программы добровольного страхования доступны </w:t>
      </w:r>
      <w:r w:rsidR="00CB6506">
        <w:rPr>
          <w:sz w:val="22"/>
          <w:szCs w:val="22"/>
        </w:rPr>
        <w:t xml:space="preserve">на Сайте Кредитора по адресу </w:t>
      </w:r>
      <w:sdt>
        <w:sdtPr>
          <w:tag w:val="goog_rdk_2"/>
          <w:id w:val="1608396627"/>
        </w:sdtPr>
        <w:sdtEndPr/>
        <w:sdtContent>
          <w:hyperlink r:id="rId9" w:tgtFrame="_blank" w:history="1">
            <w:r w:rsidR="005512F8">
              <w:rPr>
                <w:rStyle w:val="ac"/>
                <w:rFonts w:ascii="Tahoma" w:hAnsi="Tahoma" w:cs="Tahoma"/>
                <w:color w:val="3A6D99"/>
                <w:sz w:val="20"/>
                <w:szCs w:val="20"/>
                <w:shd w:val="clear" w:color="auto" w:fill="FFFFFF"/>
              </w:rPr>
              <w:t>https://www.mfovzaimno.ru/insurance-info</w:t>
            </w:r>
          </w:hyperlink>
        </w:sdtContent>
      </w:sdt>
      <w:r w:rsidR="00CB6506">
        <w:rPr>
          <w:sz w:val="22"/>
          <w:szCs w:val="22"/>
        </w:rPr>
        <w:t xml:space="preserve">, </w:t>
      </w:r>
      <w:r>
        <w:rPr>
          <w:sz w:val="22"/>
          <w:szCs w:val="22"/>
        </w:rPr>
        <w:t xml:space="preserve">или ином ресурсе страховщика, с которыми Заемщик может ознакомиться, перейдя по ссылке в Личном кабинете. </w:t>
      </w:r>
    </w:p>
    <w:p w14:paraId="000000B3" w14:textId="45F1B407" w:rsidR="00B7534E" w:rsidRDefault="00CE4C73">
      <w:pPr>
        <w:numPr>
          <w:ilvl w:val="1"/>
          <w:numId w:val="2"/>
        </w:numPr>
        <w:pBdr>
          <w:top w:val="nil"/>
          <w:left w:val="nil"/>
          <w:bottom w:val="nil"/>
          <w:right w:val="nil"/>
          <w:between w:val="nil"/>
        </w:pBdr>
        <w:ind w:left="567" w:hanging="567"/>
        <w:jc w:val="both"/>
        <w:rPr>
          <w:sz w:val="22"/>
          <w:szCs w:val="22"/>
        </w:rPr>
      </w:pPr>
      <w:bookmarkStart w:id="47" w:name="_heading=h.1v1yuxt" w:colFirst="0" w:colLast="0"/>
      <w:bookmarkEnd w:id="47"/>
      <w:r>
        <w:rPr>
          <w:sz w:val="22"/>
          <w:szCs w:val="22"/>
        </w:rPr>
        <w:t xml:space="preserve">Заемщик вправе отказаться от заключения Договора добровольного страхования на предложенных условиях. При отказе Заемщика от подписания документов, указанных в п. </w:t>
      </w:r>
      <w:r w:rsidR="00CB6506">
        <w:rPr>
          <w:sz w:val="22"/>
          <w:szCs w:val="22"/>
        </w:rPr>
        <w:fldChar w:fldCharType="begin"/>
      </w:r>
      <w:r w:rsidR="00CB6506">
        <w:rPr>
          <w:sz w:val="22"/>
          <w:szCs w:val="22"/>
        </w:rPr>
        <w:instrText xml:space="preserve"> REF _Ref65782357 \r \h </w:instrText>
      </w:r>
      <w:r w:rsidR="00CB6506">
        <w:rPr>
          <w:sz w:val="22"/>
          <w:szCs w:val="22"/>
        </w:rPr>
      </w:r>
      <w:r w:rsidR="00CB6506">
        <w:rPr>
          <w:sz w:val="22"/>
          <w:szCs w:val="22"/>
        </w:rPr>
        <w:fldChar w:fldCharType="separate"/>
      </w:r>
      <w:r w:rsidR="00CB6506">
        <w:rPr>
          <w:sz w:val="22"/>
          <w:szCs w:val="22"/>
        </w:rPr>
        <w:t>7.8</w:t>
      </w:r>
      <w:r w:rsidR="00CB6506">
        <w:rPr>
          <w:sz w:val="22"/>
          <w:szCs w:val="22"/>
        </w:rPr>
        <w:fldChar w:fldCharType="end"/>
      </w:r>
      <w:r>
        <w:rPr>
          <w:sz w:val="22"/>
          <w:szCs w:val="22"/>
        </w:rPr>
        <w:t xml:space="preserve"> Правил, Кредитор вправе увеличить процентную ставку до уровня, указанного в Индивидуальных условиях Договор</w:t>
      </w:r>
      <w:r w:rsidR="001F0233">
        <w:rPr>
          <w:sz w:val="22"/>
          <w:szCs w:val="22"/>
        </w:rPr>
        <w:t>а</w:t>
      </w:r>
      <w:r>
        <w:rPr>
          <w:sz w:val="22"/>
          <w:szCs w:val="22"/>
        </w:rPr>
        <w:t xml:space="preserve"> займа </w:t>
      </w:r>
      <w:r w:rsidR="001F0233">
        <w:rPr>
          <w:sz w:val="22"/>
          <w:szCs w:val="22"/>
        </w:rPr>
        <w:t>при отказе Заемщика от</w:t>
      </w:r>
      <w:r>
        <w:rPr>
          <w:sz w:val="22"/>
          <w:szCs w:val="22"/>
        </w:rPr>
        <w:t xml:space="preserve"> заключения Договора добровольного страхования.</w:t>
      </w:r>
    </w:p>
    <w:p w14:paraId="000000B4" w14:textId="33F3F7AC" w:rsidR="00B7534E" w:rsidRDefault="00CE4C73">
      <w:pPr>
        <w:numPr>
          <w:ilvl w:val="1"/>
          <w:numId w:val="2"/>
        </w:numPr>
        <w:pBdr>
          <w:top w:val="nil"/>
          <w:left w:val="nil"/>
          <w:bottom w:val="nil"/>
          <w:right w:val="nil"/>
          <w:between w:val="nil"/>
        </w:pBdr>
        <w:ind w:left="567" w:hanging="567"/>
        <w:jc w:val="both"/>
        <w:rPr>
          <w:sz w:val="22"/>
          <w:szCs w:val="22"/>
        </w:rPr>
      </w:pPr>
      <w:bookmarkStart w:id="48" w:name="_heading=h.4f1mdlm" w:colFirst="0" w:colLast="0"/>
      <w:bookmarkEnd w:id="48"/>
      <w:r>
        <w:rPr>
          <w:sz w:val="22"/>
          <w:szCs w:val="22"/>
        </w:rPr>
        <w:t>Помимо совершения действий, указанных в п. 7.6. Правил, Заемщик вправе самостоятельно выбрать страховщика, соответствующего требованиям Кредитора к страховым компаниям и условиям предоставления услуг</w:t>
      </w:r>
      <w:r w:rsidR="00147D58">
        <w:rPr>
          <w:sz w:val="22"/>
          <w:szCs w:val="22"/>
        </w:rPr>
        <w:t xml:space="preserve"> по страхованию</w:t>
      </w:r>
      <w:r>
        <w:rPr>
          <w:sz w:val="22"/>
          <w:szCs w:val="22"/>
        </w:rPr>
        <w:t xml:space="preserve">, доступным на Сайте Кредитора по адресу </w:t>
      </w:r>
      <w:hyperlink r:id="rId10" w:tgtFrame="_blank" w:history="1">
        <w:r w:rsidR="00F3376B">
          <w:rPr>
            <w:rStyle w:val="ac"/>
            <w:rFonts w:ascii="Tahoma" w:hAnsi="Tahoma" w:cs="Tahoma"/>
            <w:color w:val="3A6D99"/>
            <w:sz w:val="20"/>
            <w:szCs w:val="20"/>
            <w:shd w:val="clear" w:color="auto" w:fill="FFFFFF"/>
          </w:rPr>
          <w:t>https://www.mfovzaimno.ru/insurance-info</w:t>
        </w:r>
      </w:hyperlink>
      <w:r>
        <w:rPr>
          <w:sz w:val="22"/>
          <w:szCs w:val="22"/>
        </w:rPr>
        <w:t>, за свой счет произвести добровольное страхование и предоставить Кредитору страховой полис, а также платежные документы, подтверждающие факт оплаты страховой премии.</w:t>
      </w:r>
      <w:r w:rsidR="001F0233">
        <w:rPr>
          <w:sz w:val="22"/>
          <w:szCs w:val="22"/>
        </w:rPr>
        <w:t xml:space="preserve"> В таком случае</w:t>
      </w:r>
      <w:r>
        <w:rPr>
          <w:sz w:val="22"/>
          <w:szCs w:val="22"/>
        </w:rPr>
        <w:t xml:space="preserve"> Кредитор предоставляет Заемщику заем на тех же условиях (сумма, срок возврата и процентная ставка) как и Заемщикам, совершивши</w:t>
      </w:r>
      <w:r w:rsidR="001F0233">
        <w:rPr>
          <w:sz w:val="22"/>
          <w:szCs w:val="22"/>
        </w:rPr>
        <w:t>м</w:t>
      </w:r>
      <w:r>
        <w:rPr>
          <w:sz w:val="22"/>
          <w:szCs w:val="22"/>
        </w:rPr>
        <w:t xml:space="preserve"> действия, указанные в п. </w:t>
      </w:r>
      <w:r w:rsidR="00CB6506">
        <w:rPr>
          <w:sz w:val="22"/>
          <w:szCs w:val="22"/>
        </w:rPr>
        <w:fldChar w:fldCharType="begin"/>
      </w:r>
      <w:r w:rsidR="00CB6506">
        <w:rPr>
          <w:sz w:val="22"/>
          <w:szCs w:val="22"/>
        </w:rPr>
        <w:instrText xml:space="preserve"> REF _Ref65782357 \r \h </w:instrText>
      </w:r>
      <w:r w:rsidR="00CB6506">
        <w:rPr>
          <w:sz w:val="22"/>
          <w:szCs w:val="22"/>
        </w:rPr>
      </w:r>
      <w:r w:rsidR="00CB6506">
        <w:rPr>
          <w:sz w:val="22"/>
          <w:szCs w:val="22"/>
        </w:rPr>
        <w:fldChar w:fldCharType="separate"/>
      </w:r>
      <w:r w:rsidR="00CB6506">
        <w:rPr>
          <w:sz w:val="22"/>
          <w:szCs w:val="22"/>
        </w:rPr>
        <w:t>7.8</w:t>
      </w:r>
      <w:r w:rsidR="00CB6506">
        <w:rPr>
          <w:sz w:val="22"/>
          <w:szCs w:val="22"/>
        </w:rPr>
        <w:fldChar w:fldCharType="end"/>
      </w:r>
      <w:r w:rsidR="00CB6506">
        <w:rPr>
          <w:sz w:val="22"/>
          <w:szCs w:val="22"/>
        </w:rPr>
        <w:t xml:space="preserve"> </w:t>
      </w:r>
      <w:r>
        <w:rPr>
          <w:sz w:val="22"/>
          <w:szCs w:val="22"/>
        </w:rPr>
        <w:t>Правил.</w:t>
      </w:r>
    </w:p>
    <w:p w14:paraId="000000B5" w14:textId="44302C33"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49" w:name="_heading=h.2u6wntf" w:colFirst="0" w:colLast="0"/>
      <w:bookmarkStart w:id="50" w:name="_Ref65785306"/>
      <w:bookmarkEnd w:id="49"/>
      <w:r>
        <w:rPr>
          <w:color w:val="000000"/>
          <w:sz w:val="22"/>
          <w:szCs w:val="22"/>
        </w:rPr>
        <w:t xml:space="preserve">Транши по Договору займа предоставляются Заемщику </w:t>
      </w:r>
      <w:r w:rsidR="004F609A">
        <w:rPr>
          <w:color w:val="000000"/>
          <w:sz w:val="22"/>
          <w:szCs w:val="22"/>
        </w:rPr>
        <w:t xml:space="preserve">одним или несколькими из </w:t>
      </w:r>
      <w:r>
        <w:rPr>
          <w:color w:val="000000"/>
          <w:sz w:val="22"/>
          <w:szCs w:val="22"/>
        </w:rPr>
        <w:t>способо</w:t>
      </w:r>
      <w:r w:rsidR="004F609A">
        <w:rPr>
          <w:color w:val="000000"/>
          <w:sz w:val="22"/>
          <w:szCs w:val="22"/>
        </w:rPr>
        <w:t>в</w:t>
      </w:r>
      <w:r>
        <w:rPr>
          <w:color w:val="000000"/>
          <w:sz w:val="22"/>
          <w:szCs w:val="22"/>
        </w:rPr>
        <w:t>, которы</w:t>
      </w:r>
      <w:r w:rsidR="002B7FBB">
        <w:rPr>
          <w:color w:val="000000"/>
          <w:sz w:val="22"/>
          <w:szCs w:val="22"/>
        </w:rPr>
        <w:t>е</w:t>
      </w:r>
      <w:r>
        <w:rPr>
          <w:color w:val="000000"/>
          <w:sz w:val="22"/>
          <w:szCs w:val="22"/>
        </w:rPr>
        <w:t xml:space="preserve"> указан</w:t>
      </w:r>
      <w:r w:rsidR="002B7FBB">
        <w:rPr>
          <w:color w:val="000000"/>
          <w:sz w:val="22"/>
          <w:szCs w:val="22"/>
        </w:rPr>
        <w:t>ы</w:t>
      </w:r>
      <w:r>
        <w:rPr>
          <w:color w:val="000000"/>
          <w:sz w:val="22"/>
          <w:szCs w:val="22"/>
        </w:rPr>
        <w:t xml:space="preserve"> в Заявлении:</w:t>
      </w:r>
      <w:bookmarkEnd w:id="50"/>
    </w:p>
    <w:p w14:paraId="000000B6" w14:textId="77777777"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из кассы Кредитора наличными денежными средствами, о чем составляется расходный кассовый ордер;</w:t>
      </w:r>
    </w:p>
    <w:p w14:paraId="000000B7" w14:textId="071C8576"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 xml:space="preserve">путем перечисления денежных средств на </w:t>
      </w:r>
      <w:r w:rsidR="001F0233">
        <w:rPr>
          <w:color w:val="000000"/>
          <w:sz w:val="22"/>
          <w:szCs w:val="22"/>
        </w:rPr>
        <w:t xml:space="preserve">банковский </w:t>
      </w:r>
      <w:r>
        <w:rPr>
          <w:color w:val="000000"/>
          <w:sz w:val="22"/>
          <w:szCs w:val="22"/>
        </w:rPr>
        <w:t>счет Заемщика;</w:t>
      </w:r>
    </w:p>
    <w:p w14:paraId="000000B8" w14:textId="6C38A6AD" w:rsidR="00B7534E"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 xml:space="preserve">путем перечисления денежных средств на банковскую карту Заемщика </w:t>
      </w:r>
      <w:r w:rsidR="001F0233">
        <w:rPr>
          <w:color w:val="000000"/>
          <w:sz w:val="22"/>
          <w:szCs w:val="22"/>
        </w:rPr>
        <w:t>(</w:t>
      </w:r>
      <w:r>
        <w:rPr>
          <w:color w:val="000000"/>
          <w:sz w:val="22"/>
          <w:szCs w:val="22"/>
        </w:rPr>
        <w:t xml:space="preserve">при этом ответственность за достоверность </w:t>
      </w:r>
      <w:r w:rsidR="001F0233">
        <w:rPr>
          <w:color w:val="000000"/>
          <w:sz w:val="22"/>
          <w:szCs w:val="22"/>
        </w:rPr>
        <w:t xml:space="preserve">предоставленных </w:t>
      </w:r>
      <w:r>
        <w:rPr>
          <w:color w:val="000000"/>
          <w:sz w:val="22"/>
          <w:szCs w:val="22"/>
        </w:rPr>
        <w:t>данных о карте возлагается на Заемщика</w:t>
      </w:r>
      <w:r w:rsidR="001F0233">
        <w:rPr>
          <w:color w:val="000000"/>
          <w:sz w:val="22"/>
          <w:szCs w:val="22"/>
        </w:rPr>
        <w:t>)</w:t>
      </w:r>
      <w:r>
        <w:rPr>
          <w:color w:val="000000"/>
          <w:sz w:val="22"/>
          <w:szCs w:val="22"/>
        </w:rPr>
        <w:t>;</w:t>
      </w:r>
    </w:p>
    <w:p w14:paraId="1A8265CE" w14:textId="77777777" w:rsidR="004F609A" w:rsidRDefault="00CE4C73">
      <w:pPr>
        <w:numPr>
          <w:ilvl w:val="2"/>
          <w:numId w:val="2"/>
        </w:numPr>
        <w:pBdr>
          <w:top w:val="nil"/>
          <w:left w:val="nil"/>
          <w:bottom w:val="nil"/>
          <w:right w:val="nil"/>
          <w:between w:val="nil"/>
        </w:pBdr>
        <w:ind w:left="1560" w:hanging="709"/>
        <w:jc w:val="both"/>
        <w:rPr>
          <w:color w:val="000000"/>
          <w:sz w:val="22"/>
          <w:szCs w:val="22"/>
        </w:rPr>
      </w:pPr>
      <w:r>
        <w:rPr>
          <w:color w:val="000000"/>
          <w:sz w:val="22"/>
          <w:szCs w:val="22"/>
        </w:rPr>
        <w:t>путем предоставления займа через систему переводов CONTACT (оператор – «КИВИ Банк» (АО))</w:t>
      </w:r>
    </w:p>
    <w:p w14:paraId="000000B9" w14:textId="01FB75A2" w:rsidR="00B7534E" w:rsidRDefault="002B7FBB">
      <w:pPr>
        <w:numPr>
          <w:ilvl w:val="2"/>
          <w:numId w:val="2"/>
        </w:numPr>
        <w:pBdr>
          <w:top w:val="nil"/>
          <w:left w:val="nil"/>
          <w:bottom w:val="nil"/>
          <w:right w:val="nil"/>
          <w:between w:val="nil"/>
        </w:pBdr>
        <w:ind w:left="1560" w:hanging="709"/>
        <w:jc w:val="both"/>
        <w:rPr>
          <w:color w:val="000000"/>
          <w:sz w:val="22"/>
          <w:szCs w:val="22"/>
        </w:rPr>
      </w:pPr>
      <w:r w:rsidRPr="002B7FBB">
        <w:rPr>
          <w:color w:val="000000"/>
          <w:sz w:val="22"/>
          <w:szCs w:val="22"/>
        </w:rPr>
        <w:t>путем перечисления денежных средств на банковский счет</w:t>
      </w:r>
      <w:r>
        <w:rPr>
          <w:color w:val="000000"/>
          <w:sz w:val="22"/>
          <w:szCs w:val="22"/>
        </w:rPr>
        <w:t xml:space="preserve"> третьего лица – страховщика по Договору добровольного страхования</w:t>
      </w:r>
      <w:r w:rsidR="00CE4C73">
        <w:rPr>
          <w:color w:val="000000"/>
          <w:sz w:val="22"/>
          <w:szCs w:val="22"/>
        </w:rPr>
        <w:t>.</w:t>
      </w:r>
    </w:p>
    <w:p w14:paraId="000000BA"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bookmarkStart w:id="51" w:name="_heading=h.19c6y18" w:colFirst="0" w:colLast="0"/>
      <w:bookmarkEnd w:id="51"/>
      <w:r>
        <w:rPr>
          <w:color w:val="000000"/>
          <w:sz w:val="22"/>
          <w:szCs w:val="22"/>
        </w:rPr>
        <w:t>Количество, размер и периодичность (сроки) платежей Заемщика по Договору займа определяются Индивидуальными условиями Договора займа и указываются в Графике платежей по каждому Траншу. Погашение Займа и процентов за пользование Займом осуществляется в размере, указанном в Графике платежей.</w:t>
      </w:r>
    </w:p>
    <w:p w14:paraId="000000BB"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Выдача последующего Транша с целью погашения предыдущего запрещена.</w:t>
      </w:r>
    </w:p>
    <w:p w14:paraId="000000BC" w14:textId="64ED6D85"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График платежей формируется по каждому Траншу отдельно и предоставляется Заемщику в Личном кабинете или выдается на руки в бумажном виде при обращении Заемщика к Кредитору по месту нахождения последнего. </w:t>
      </w:r>
    </w:p>
    <w:p w14:paraId="000000BD"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Погашение Задолженности производится в соответствии с каждым Графиком платежей.</w:t>
      </w:r>
    </w:p>
    <w:p w14:paraId="000000BE"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Заемщик вправе получать полную и достоверную информацию о порядке и условиях предоставления Займа, включая информацию обо всех платежах, связанных с получением, обслуживанием и возвратом Задолженности.</w:t>
      </w:r>
    </w:p>
    <w:p w14:paraId="000000BF"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Кредитор может предоставить Заемщику повторный Заём при соблюдении им всех условий действующего или исполненного Договора займа. При этом сумма </w:t>
      </w:r>
      <w:r>
        <w:rPr>
          <w:sz w:val="22"/>
          <w:szCs w:val="22"/>
        </w:rPr>
        <w:t>Основного долга</w:t>
      </w:r>
      <w:r>
        <w:rPr>
          <w:color w:val="000000"/>
          <w:sz w:val="22"/>
          <w:szCs w:val="22"/>
        </w:rPr>
        <w:t xml:space="preserve"> Заемщика по всем заключенным Договорам займа с Кредитором на любой момент времени не должна превышать 1 000 000 (один миллион) рублей.</w:t>
      </w:r>
    </w:p>
    <w:p w14:paraId="000000C0" w14:textId="77777777" w:rsidR="00B7534E" w:rsidRDefault="00B7534E">
      <w:pPr>
        <w:pBdr>
          <w:top w:val="nil"/>
          <w:left w:val="nil"/>
          <w:bottom w:val="nil"/>
          <w:right w:val="nil"/>
          <w:between w:val="nil"/>
        </w:pBdr>
        <w:ind w:left="567"/>
        <w:jc w:val="both"/>
        <w:rPr>
          <w:color w:val="000000"/>
          <w:sz w:val="22"/>
          <w:szCs w:val="22"/>
        </w:rPr>
      </w:pPr>
    </w:p>
    <w:p w14:paraId="000000C1" w14:textId="77777777" w:rsidR="00B7534E" w:rsidRDefault="00CE4C73" w:rsidP="0070396A">
      <w:pPr>
        <w:keepNext/>
        <w:numPr>
          <w:ilvl w:val="0"/>
          <w:numId w:val="2"/>
        </w:numPr>
        <w:pBdr>
          <w:top w:val="nil"/>
          <w:left w:val="nil"/>
          <w:bottom w:val="nil"/>
          <w:right w:val="nil"/>
          <w:between w:val="nil"/>
        </w:pBdr>
        <w:ind w:left="425"/>
        <w:jc w:val="center"/>
        <w:rPr>
          <w:color w:val="000000"/>
          <w:sz w:val="22"/>
          <w:szCs w:val="22"/>
        </w:rPr>
      </w:pPr>
      <w:r>
        <w:rPr>
          <w:b/>
          <w:color w:val="000000"/>
          <w:sz w:val="22"/>
          <w:szCs w:val="22"/>
        </w:rPr>
        <w:t>Заключительные положения</w:t>
      </w:r>
    </w:p>
    <w:p w14:paraId="000000C2"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Правила, а также любые изменения и дополнения к ним утверждаются Кредитором и размещаются для ознакомления всех заинтересованных лиц в соответствии с законодательством Российской Федерации.</w:t>
      </w:r>
    </w:p>
    <w:p w14:paraId="000000C3"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В случае установления в Правилах условий, противоречащих условиям Договора займа, заключенного с Заемщиком, применяются положения Договора займа.</w:t>
      </w:r>
    </w:p>
    <w:p w14:paraId="000000C4"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 xml:space="preserve">Иные условия, не содержащиеся в настоящих Правилах, восполняются положениями Общих и Индивидуальных условий Договора займа. </w:t>
      </w:r>
    </w:p>
    <w:p w14:paraId="000000C5"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t>Настоящие Правила вступают в силу со дня их утверждения.</w:t>
      </w:r>
    </w:p>
    <w:p w14:paraId="000000C6" w14:textId="77777777" w:rsidR="00B7534E" w:rsidRDefault="00CE4C73">
      <w:pPr>
        <w:numPr>
          <w:ilvl w:val="1"/>
          <w:numId w:val="2"/>
        </w:numPr>
        <w:pBdr>
          <w:top w:val="nil"/>
          <w:left w:val="nil"/>
          <w:bottom w:val="nil"/>
          <w:right w:val="nil"/>
          <w:between w:val="nil"/>
        </w:pBdr>
        <w:ind w:left="567" w:hanging="567"/>
        <w:jc w:val="both"/>
        <w:rPr>
          <w:color w:val="000000"/>
          <w:sz w:val="22"/>
          <w:szCs w:val="22"/>
        </w:rPr>
      </w:pPr>
      <w:r>
        <w:rPr>
          <w:color w:val="000000"/>
          <w:sz w:val="22"/>
          <w:szCs w:val="22"/>
        </w:rPr>
        <w:lastRenderedPageBreak/>
        <w:t>Изменение, дополнение и принятие новой редакции настоящих Правил не влечет изменений обязательств между Кредитором и Заемщиком, связанных с исполнением заключенных Договоров займа.</w:t>
      </w:r>
    </w:p>
    <w:p w14:paraId="000000C7" w14:textId="77777777" w:rsidR="00B7534E" w:rsidRDefault="00B7534E">
      <w:pPr>
        <w:pBdr>
          <w:top w:val="nil"/>
          <w:left w:val="nil"/>
          <w:bottom w:val="nil"/>
          <w:right w:val="nil"/>
          <w:between w:val="nil"/>
        </w:pBdr>
        <w:jc w:val="both"/>
        <w:rPr>
          <w:color w:val="000000"/>
          <w:sz w:val="22"/>
          <w:szCs w:val="22"/>
        </w:rPr>
      </w:pPr>
    </w:p>
    <w:sectPr w:rsidR="00B7534E">
      <w:pgSz w:w="11900" w:h="16840"/>
      <w:pgMar w:top="1134" w:right="985" w:bottom="709"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1A19"/>
    <w:multiLevelType w:val="hybridMultilevel"/>
    <w:tmpl w:val="170E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D5C87"/>
    <w:multiLevelType w:val="multilevel"/>
    <w:tmpl w:val="DD14E26C"/>
    <w:lvl w:ilvl="0">
      <w:start w:val="2"/>
      <w:numFmt w:val="decimal"/>
      <w:lvlText w:val="%1."/>
      <w:lvlJc w:val="left"/>
      <w:pPr>
        <w:ind w:left="540" w:firstLine="0"/>
      </w:pPr>
      <w:rPr>
        <w:b/>
        <w:vertAlign w:val="baseline"/>
      </w:rPr>
    </w:lvl>
    <w:lvl w:ilvl="1">
      <w:start w:val="1"/>
      <w:numFmt w:val="decimal"/>
      <w:lvlText w:val="%1.%2."/>
      <w:lvlJc w:val="left"/>
      <w:pPr>
        <w:ind w:left="900" w:firstLine="360"/>
      </w:pPr>
      <w:rPr>
        <w:strike w:val="0"/>
        <w:vertAlign w:val="baseline"/>
      </w:rPr>
    </w:lvl>
    <w:lvl w:ilvl="2">
      <w:start w:val="1"/>
      <w:numFmt w:val="decimal"/>
      <w:lvlText w:val="%1.%2.%3."/>
      <w:lvlJc w:val="left"/>
      <w:pPr>
        <w:ind w:left="1440" w:firstLine="720"/>
      </w:pPr>
      <w:rPr>
        <w:sz w:val="22"/>
        <w:szCs w:val="22"/>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52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60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680" w:firstLine="2880"/>
      </w:pPr>
      <w:rPr>
        <w:vertAlign w:val="baseline"/>
      </w:rPr>
    </w:lvl>
  </w:abstractNum>
  <w:abstractNum w:abstractNumId="2" w15:restartNumberingAfterBreak="0">
    <w:nsid w:val="4A212325"/>
    <w:multiLevelType w:val="multilevel"/>
    <w:tmpl w:val="159C5648"/>
    <w:lvl w:ilvl="0">
      <w:start w:val="1"/>
      <w:numFmt w:val="decimal"/>
      <w:lvlText w:val="%1."/>
      <w:lvlJc w:val="left"/>
      <w:pPr>
        <w:ind w:left="786" w:hanging="360"/>
      </w:p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1866" w:hanging="1440"/>
      </w:pPr>
    </w:lvl>
    <w:lvl w:ilvl="7">
      <w:start w:val="1"/>
      <w:numFmt w:val="decimal"/>
      <w:lvlText w:val="%1.%2.%3.%4.%5.%6.%7.%8."/>
      <w:lvlJc w:val="left"/>
      <w:pPr>
        <w:ind w:left="2226" w:hanging="1800"/>
      </w:pPr>
    </w:lvl>
    <w:lvl w:ilvl="8">
      <w:start w:val="1"/>
      <w:numFmt w:val="decimal"/>
      <w:lvlText w:val="%1.%2.%3.%4.%5.%6.%7.%8.%9."/>
      <w:lvlJc w:val="left"/>
      <w:pPr>
        <w:ind w:left="2226" w:hanging="1800"/>
      </w:pPr>
    </w:lvl>
  </w:abstractNum>
  <w:abstractNum w:abstractNumId="3" w15:restartNumberingAfterBreak="0">
    <w:nsid w:val="745C4B07"/>
    <w:multiLevelType w:val="hybridMultilevel"/>
    <w:tmpl w:val="9C469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4E"/>
    <w:rsid w:val="000F59AA"/>
    <w:rsid w:val="0012799C"/>
    <w:rsid w:val="00147D58"/>
    <w:rsid w:val="001F0233"/>
    <w:rsid w:val="002B7FBB"/>
    <w:rsid w:val="003B4A13"/>
    <w:rsid w:val="004F609A"/>
    <w:rsid w:val="005512F8"/>
    <w:rsid w:val="00554A7A"/>
    <w:rsid w:val="005C3938"/>
    <w:rsid w:val="005E032E"/>
    <w:rsid w:val="005E1355"/>
    <w:rsid w:val="0070396A"/>
    <w:rsid w:val="00797F69"/>
    <w:rsid w:val="007E7E69"/>
    <w:rsid w:val="008A3E24"/>
    <w:rsid w:val="008A4496"/>
    <w:rsid w:val="00951CDA"/>
    <w:rsid w:val="00A66014"/>
    <w:rsid w:val="00AF50D9"/>
    <w:rsid w:val="00B7534E"/>
    <w:rsid w:val="00CB3376"/>
    <w:rsid w:val="00CB6506"/>
    <w:rsid w:val="00CD5D7E"/>
    <w:rsid w:val="00CE4C73"/>
    <w:rsid w:val="00D15225"/>
    <w:rsid w:val="00E1462B"/>
    <w:rsid w:val="00EE16CD"/>
    <w:rsid w:val="00F3376B"/>
    <w:rsid w:val="00F90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152A"/>
  <w15:docId w15:val="{B79F2C24-2A67-564E-937C-D1A7BBB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40"/>
      <w:outlineLvl w:val="2"/>
    </w:pPr>
    <w:rPr>
      <w:color w:val="1E4D7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10"/>
    <w:uiPriority w:val="99"/>
    <w:semiHidden/>
    <w:unhideWhenUsed/>
    <w:rPr>
      <w:sz w:val="20"/>
      <w:szCs w:val="20"/>
    </w:rPr>
  </w:style>
  <w:style w:type="character" w:customStyle="1" w:styleId="a6">
    <w:name w:val="Текст примечания Знак"/>
    <w:basedOn w:val="a0"/>
    <w:uiPriority w:val="99"/>
    <w:semiHidden/>
    <w:rPr>
      <w:sz w:val="20"/>
      <w:szCs w:val="20"/>
    </w:rPr>
  </w:style>
  <w:style w:type="character" w:styleId="a7">
    <w:name w:val="annotation reference"/>
    <w:uiPriority w:val="99"/>
    <w:semiHidden/>
    <w:unhideWhenUsed/>
    <w:rPr>
      <w:sz w:val="16"/>
      <w:szCs w:val="16"/>
    </w:rPr>
  </w:style>
  <w:style w:type="paragraph" w:styleId="a8">
    <w:name w:val="Balloon Text"/>
    <w:basedOn w:val="a"/>
    <w:link w:val="a9"/>
    <w:uiPriority w:val="99"/>
    <w:semiHidden/>
    <w:unhideWhenUsed/>
    <w:rsid w:val="00587BD5"/>
    <w:rPr>
      <w:rFonts w:ascii="Segoe UI" w:hAnsi="Segoe UI" w:cs="Segoe UI"/>
      <w:sz w:val="18"/>
      <w:szCs w:val="18"/>
    </w:rPr>
  </w:style>
  <w:style w:type="character" w:customStyle="1" w:styleId="a9">
    <w:name w:val="Текст выноски Знак"/>
    <w:basedOn w:val="a0"/>
    <w:link w:val="a8"/>
    <w:uiPriority w:val="99"/>
    <w:semiHidden/>
    <w:rsid w:val="00587BD5"/>
    <w:rPr>
      <w:rFonts w:ascii="Segoe UI" w:hAnsi="Segoe UI" w:cs="Segoe UI"/>
      <w:sz w:val="18"/>
      <w:szCs w:val="18"/>
    </w:rPr>
  </w:style>
  <w:style w:type="paragraph" w:styleId="aa">
    <w:name w:val="annotation subject"/>
    <w:basedOn w:val="a5"/>
    <w:next w:val="a5"/>
    <w:link w:val="11"/>
    <w:uiPriority w:val="99"/>
    <w:semiHidden/>
    <w:unhideWhenUsed/>
    <w:rPr>
      <w:b/>
      <w:bCs/>
    </w:rPr>
  </w:style>
  <w:style w:type="character" w:customStyle="1" w:styleId="ab">
    <w:name w:val="Тема примечания Знак"/>
    <w:basedOn w:val="a6"/>
    <w:uiPriority w:val="99"/>
    <w:semiHidden/>
    <w:rsid w:val="009214B9"/>
    <w:rPr>
      <w:b/>
      <w:bCs/>
      <w:sz w:val="20"/>
      <w:szCs w:val="20"/>
    </w:rPr>
  </w:style>
  <w:style w:type="character" w:customStyle="1" w:styleId="blk">
    <w:name w:val="blk"/>
    <w:basedOn w:val="a0"/>
    <w:rsid w:val="009934A1"/>
  </w:style>
  <w:style w:type="character" w:styleId="ac">
    <w:name w:val="Hyperlink"/>
    <w:basedOn w:val="a0"/>
    <w:uiPriority w:val="99"/>
    <w:unhideWhenUsed/>
    <w:rsid w:val="009934A1"/>
    <w:rPr>
      <w:color w:val="0000FF"/>
      <w:u w:val="single"/>
    </w:rPr>
  </w:style>
  <w:style w:type="paragraph" w:styleId="ad">
    <w:name w:val="Revision"/>
    <w:hidden/>
    <w:uiPriority w:val="99"/>
    <w:semiHidden/>
    <w:rsid w:val="00DB7256"/>
  </w:style>
  <w:style w:type="character" w:customStyle="1" w:styleId="11">
    <w:name w:val="Тема примечания Знак1"/>
    <w:basedOn w:val="10"/>
    <w:link w:val="aa"/>
    <w:uiPriority w:val="99"/>
    <w:semiHidden/>
    <w:rPr>
      <w:b/>
      <w:bCs/>
      <w:sz w:val="20"/>
      <w:szCs w:val="20"/>
    </w:rPr>
  </w:style>
  <w:style w:type="character" w:customStyle="1" w:styleId="10">
    <w:name w:val="Текст примечания Знак1"/>
    <w:link w:val="a5"/>
    <w:uiPriority w:val="99"/>
    <w:semiHidden/>
    <w:rPr>
      <w:sz w:val="20"/>
      <w:szCs w:val="20"/>
    </w:rPr>
  </w:style>
  <w:style w:type="paragraph" w:styleId="ae">
    <w:name w:val="List Paragraph"/>
    <w:basedOn w:val="a"/>
    <w:uiPriority w:val="34"/>
    <w:qFormat/>
    <w:rsid w:val="00094DDB"/>
    <w:pPr>
      <w:spacing w:line="276" w:lineRule="auto"/>
      <w:ind w:left="720"/>
      <w:contextualSpacing/>
      <w:jc w:val="both"/>
    </w:pPr>
    <w:rPr>
      <w:rFonts w:ascii="Arial" w:eastAsia="Arial" w:hAnsi="Arial" w:cs="Arial"/>
      <w:sz w:val="22"/>
      <w:szCs w:val="22"/>
    </w:rPr>
  </w:style>
  <w:style w:type="character" w:styleId="af">
    <w:name w:val="Unresolved Mention"/>
    <w:basedOn w:val="a0"/>
    <w:uiPriority w:val="99"/>
    <w:semiHidden/>
    <w:unhideWhenUsed/>
    <w:rsid w:val="00EE16CD"/>
    <w:rPr>
      <w:color w:val="605E5C"/>
      <w:shd w:val="clear" w:color="auto" w:fill="E1DFDD"/>
    </w:rPr>
  </w:style>
  <w:style w:type="character" w:styleId="af0">
    <w:name w:val="FollowedHyperlink"/>
    <w:basedOn w:val="a0"/>
    <w:uiPriority w:val="99"/>
    <w:semiHidden/>
    <w:unhideWhenUsed/>
    <w:rsid w:val="00CD5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fovzaimno.ru/insurance-info" TargetMode="External"/><Relationship Id="rId3" Type="http://schemas.openxmlformats.org/officeDocument/2006/relationships/numbering" Target="numbering.xml"/><Relationship Id="rId7" Type="http://schemas.openxmlformats.org/officeDocument/2006/relationships/hyperlink" Target="https://www.mfovzaimno.r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fovzaimno.ru/insurance-info" TargetMode="External"/><Relationship Id="rId4" Type="http://schemas.openxmlformats.org/officeDocument/2006/relationships/styles" Target="styles.xml"/><Relationship Id="rId9" Type="http://schemas.openxmlformats.org/officeDocument/2006/relationships/hyperlink" Target="https://www.mfovzaimno.ru/insuranc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jsVSOb7V8Qpdug5y/ZLI8HyNg==">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C3AAE6-144C-4864-9E87-ACCADA89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4753</Words>
  <Characters>27094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Яцук</dc:creator>
  <cp:lastModifiedBy>Петросян Нина Феликсовна</cp:lastModifiedBy>
  <cp:revision>4</cp:revision>
  <dcterms:created xsi:type="dcterms:W3CDTF">2021-03-26T14:52:00Z</dcterms:created>
  <dcterms:modified xsi:type="dcterms:W3CDTF">2021-03-26T16:12:00Z</dcterms:modified>
</cp:coreProperties>
</file>